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68" w:rsidRPr="00115863" w:rsidRDefault="00115863" w:rsidP="00D31A68">
      <w:pPr>
        <w:spacing w:after="0" w:line="240" w:lineRule="auto"/>
        <w:outlineLvl w:val="0"/>
        <w:rPr>
          <w:b/>
          <w:bCs/>
          <w:sz w:val="28"/>
          <w:szCs w:val="28"/>
        </w:rPr>
      </w:pPr>
      <w:r w:rsidRPr="00115863">
        <w:rPr>
          <w:b/>
          <w:bCs/>
          <w:sz w:val="28"/>
          <w:szCs w:val="28"/>
        </w:rPr>
        <w:t>Wymagania edukacyjne  PODSTAWY P</w:t>
      </w:r>
      <w:bookmarkStart w:id="0" w:name="_GoBack"/>
      <w:bookmarkEnd w:id="0"/>
      <w:r w:rsidRPr="00115863">
        <w:rPr>
          <w:b/>
          <w:bCs/>
          <w:sz w:val="28"/>
          <w:szCs w:val="28"/>
        </w:rPr>
        <w:t>RZEDSIĘBIORCZOŚCI  dla 2</w:t>
      </w:r>
      <w:r>
        <w:rPr>
          <w:b/>
          <w:bCs/>
          <w:sz w:val="28"/>
          <w:szCs w:val="28"/>
        </w:rPr>
        <w:t xml:space="preserve"> klas </w:t>
      </w:r>
      <w:r w:rsidRPr="00115863">
        <w:rPr>
          <w:b/>
          <w:bCs/>
          <w:sz w:val="28"/>
          <w:szCs w:val="28"/>
        </w:rPr>
        <w:t xml:space="preserve"> i </w:t>
      </w:r>
      <w:r w:rsidRPr="00115863">
        <w:rPr>
          <w:b/>
          <w:bCs/>
          <w:color w:val="31849B" w:themeColor="accent5" w:themeShade="BF"/>
          <w:sz w:val="28"/>
          <w:szCs w:val="28"/>
          <w:u w:val="single"/>
        </w:rPr>
        <w:t>3 klas</w:t>
      </w:r>
      <w:r w:rsidRPr="00115863">
        <w:rPr>
          <w:b/>
          <w:bCs/>
          <w:color w:val="31849B" w:themeColor="accent5" w:themeShade="BF"/>
          <w:sz w:val="28"/>
          <w:szCs w:val="28"/>
        </w:rPr>
        <w:t xml:space="preserve"> </w:t>
      </w:r>
      <w:r w:rsidRPr="00115863">
        <w:rPr>
          <w:b/>
          <w:bCs/>
          <w:sz w:val="28"/>
          <w:szCs w:val="28"/>
        </w:rPr>
        <w:t>TECHNIKUM</w:t>
      </w:r>
    </w:p>
    <w:p w:rsidR="0046496C" w:rsidRPr="00115863" w:rsidRDefault="0046496C" w:rsidP="008C0CA9">
      <w:pPr>
        <w:spacing w:after="0"/>
        <w:outlineLvl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7"/>
        <w:gridCol w:w="2357"/>
        <w:gridCol w:w="2357"/>
        <w:gridCol w:w="2378"/>
        <w:gridCol w:w="2357"/>
        <w:gridCol w:w="2357"/>
      </w:tblGrid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Temat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 </w:t>
            </w:r>
            <w:r w:rsidR="00D31A68" w:rsidRPr="00115863">
              <w:rPr>
                <w:b/>
                <w:bCs/>
              </w:rPr>
              <w:t>(ocena dopuszczająca)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 </w:t>
            </w:r>
            <w:r w:rsidR="00BF2DDC" w:rsidRPr="00115863">
              <w:rPr>
                <w:b/>
                <w:bCs/>
              </w:rPr>
              <w:t>(ocena dostateczna</w:t>
            </w:r>
            <w:r w:rsidR="00D31A68" w:rsidRPr="00115863">
              <w:rPr>
                <w:b/>
                <w:bCs/>
              </w:rPr>
              <w:t>)</w:t>
            </w:r>
          </w:p>
          <w:p w:rsidR="00115863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>Uczeń umie to, co na ocenę dopuszczająca oraz: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 </w:t>
            </w:r>
            <w:r w:rsidR="00D31A68" w:rsidRPr="00115863">
              <w:rPr>
                <w:b/>
                <w:bCs/>
              </w:rPr>
              <w:t>(ocena dobra)</w:t>
            </w:r>
          </w:p>
          <w:p w:rsidR="00115863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>Uczeń umie to, co na ocenę</w:t>
            </w:r>
            <w:r w:rsidRPr="00115863">
              <w:rPr>
                <w:b/>
                <w:bCs/>
              </w:rPr>
              <w:t xml:space="preserve"> dostateczną oraz: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 </w:t>
            </w:r>
            <w:r w:rsidR="00D31A68" w:rsidRPr="00115863">
              <w:rPr>
                <w:b/>
                <w:bCs/>
              </w:rPr>
              <w:t>(ocena bardzo dobra)</w:t>
            </w:r>
          </w:p>
          <w:p w:rsidR="00115863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>Uczeń umie to, co na ocenę</w:t>
            </w:r>
            <w:r w:rsidRPr="00115863">
              <w:rPr>
                <w:b/>
                <w:bCs/>
              </w:rPr>
              <w:t xml:space="preserve"> dobrą oraz: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 xml:space="preserve"> </w:t>
            </w:r>
            <w:r w:rsidR="00D31A68" w:rsidRPr="00115863">
              <w:rPr>
                <w:b/>
                <w:bCs/>
              </w:rPr>
              <w:t>(ocena celująca)</w:t>
            </w:r>
          </w:p>
          <w:p w:rsidR="00115863" w:rsidRPr="00115863" w:rsidRDefault="00115863" w:rsidP="0073704F">
            <w:pPr>
              <w:spacing w:after="0" w:line="240" w:lineRule="auto"/>
              <w:jc w:val="center"/>
              <w:rPr>
                <w:b/>
                <w:bCs/>
              </w:rPr>
            </w:pPr>
            <w:r w:rsidRPr="00115863">
              <w:rPr>
                <w:b/>
                <w:bCs/>
              </w:rPr>
              <w:t>Uczeń umie to, co na ocenę bardzo dobrą oraz:</w:t>
            </w:r>
          </w:p>
        </w:tc>
      </w:tr>
      <w:tr w:rsidR="00D31A68" w:rsidRPr="00115863" w:rsidTr="00115863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BF2DDC" w:rsidP="00BF2D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 xml:space="preserve">I. </w:t>
            </w:r>
            <w:r w:rsidR="0073704F" w:rsidRPr="00115863">
              <w:rPr>
                <w:rFonts w:asciiTheme="minorHAnsi" w:hAnsiTheme="minorHAnsi" w:cstheme="minorHAnsi"/>
                <w:b/>
              </w:rPr>
              <w:t>Gospodarka rynkowa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Uczeń: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Uczeń: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Uczeń: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Uczeń: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1A6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Uczeń:</w:t>
            </w:r>
          </w:p>
        </w:tc>
      </w:tr>
      <w:tr w:rsidR="00D31A68" w:rsidRPr="00115863" w:rsidTr="00115863">
        <w:trPr>
          <w:trHeight w:val="203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82DF0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</w:t>
            </w:r>
            <w:r w:rsidR="00D31A68" w:rsidRPr="00115863">
              <w:rPr>
                <w:rFonts w:asciiTheme="minorHAnsi" w:hAnsiTheme="minorHAnsi" w:cstheme="minorHAnsi"/>
                <w:b/>
              </w:rPr>
              <w:t>1. Istota przedsiębiorczości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podaje przykłady ludzi przedsiębiorczych i kreatywnych</w:t>
            </w:r>
          </w:p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wyjaśnia </w:t>
            </w:r>
            <w:r w:rsidR="00D31A68" w:rsidRPr="00115863">
              <w:rPr>
                <w:b/>
              </w:rPr>
              <w:t>n</w:t>
            </w:r>
            <w:r w:rsidRPr="00115863">
              <w:rPr>
                <w:b/>
              </w:rPr>
              <w:t>a przykładach pojęcie innowacji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854D7" w:rsidRPr="00115863">
              <w:rPr>
                <w:b/>
              </w:rPr>
              <w:t xml:space="preserve"> wyjaśnia pojęcia: przedsiębiorczość, kreatywność, innowacyjność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77" w:rsidRPr="00115863" w:rsidRDefault="00C265CC" w:rsidP="00A8787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wymienia </w:t>
            </w:r>
            <w:r w:rsidR="00A87877" w:rsidRPr="00115863">
              <w:rPr>
                <w:b/>
              </w:rPr>
              <w:t>rodzaje innowacyjności</w:t>
            </w:r>
          </w:p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rozróżnia rodzaje innowacji</w:t>
            </w:r>
          </w:p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661B62" w:rsidRPr="00115863">
              <w:rPr>
                <w:b/>
              </w:rPr>
              <w:t>c</w:t>
            </w:r>
            <w:r w:rsidR="00301057" w:rsidRPr="00115863">
              <w:rPr>
                <w:b/>
              </w:rPr>
              <w:t>harakteryzuje kreatywność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uzasadnia</w:t>
            </w:r>
            <w:r w:rsidR="00D31A68" w:rsidRPr="00115863">
              <w:rPr>
                <w:b/>
              </w:rPr>
              <w:t xml:space="preserve"> rolę </w:t>
            </w:r>
            <w:r w:rsidRPr="00115863">
              <w:rPr>
                <w:b/>
              </w:rPr>
              <w:t>i znaczenie przedsiębiorczości i innowacyjności w gospodarce rynkowej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265C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rozpracowuje wpływ kreatywności i </w:t>
            </w:r>
            <w:r w:rsidR="00D31A68" w:rsidRPr="00115863">
              <w:rPr>
                <w:b/>
              </w:rPr>
              <w:t>przedsiębiorczości n</w:t>
            </w:r>
            <w:r w:rsidRPr="00115863">
              <w:rPr>
                <w:b/>
              </w:rPr>
              <w:t>a rozwój człowieka i gospodarki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82DF0" w:rsidP="00C82DF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1.2</w:t>
            </w:r>
            <w:r w:rsidR="00D31A68" w:rsidRPr="00115863">
              <w:rPr>
                <w:rFonts w:asciiTheme="minorHAnsi" w:hAnsiTheme="minorHAnsi" w:cstheme="minorHAnsi"/>
                <w:b/>
              </w:rPr>
              <w:t>.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 </w:t>
            </w:r>
            <w:r w:rsidR="00D31A68" w:rsidRPr="00115863">
              <w:rPr>
                <w:rFonts w:asciiTheme="minorHAnsi" w:hAnsiTheme="minorHAnsi" w:cstheme="minorHAnsi"/>
                <w:b/>
              </w:rPr>
              <w:t>Postawy sprzyjające przedsiębiorczości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wyjaśnia pojęcie</w:t>
            </w:r>
            <w:r w:rsidR="00D854D7" w:rsidRPr="00115863">
              <w:rPr>
                <w:b/>
              </w:rPr>
              <w:t>: świadome działanie</w:t>
            </w:r>
          </w:p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okr</w:t>
            </w:r>
            <w:r w:rsidRPr="00115863">
              <w:rPr>
                <w:b/>
              </w:rPr>
              <w:t>eśla aktywną postawę człowieka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określa postawę przedsiębiorczą</w:t>
            </w:r>
          </w:p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wyjaśnia pojęcie</w:t>
            </w:r>
            <w:r w:rsidR="00D854D7" w:rsidRPr="00115863">
              <w:rPr>
                <w:b/>
              </w:rPr>
              <w:t>:</w:t>
            </w:r>
            <w:r w:rsidR="00D31A68" w:rsidRPr="00115863">
              <w:rPr>
                <w:b/>
              </w:rPr>
              <w:t xml:space="preserve"> samoakceptacja</w:t>
            </w:r>
          </w:p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rozpoznaje przykłady inicjatywności</w:t>
            </w:r>
          </w:p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</w:t>
            </w:r>
            <w:r w:rsidR="0020764A" w:rsidRPr="00115863">
              <w:rPr>
                <w:b/>
              </w:rPr>
              <w:t>cech</w:t>
            </w:r>
            <w:r w:rsidRPr="00115863">
              <w:rPr>
                <w:b/>
              </w:rPr>
              <w:t>y człowieka przedsiębiorczego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A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20764A" w:rsidRPr="00115863">
              <w:rPr>
                <w:b/>
              </w:rPr>
              <w:t xml:space="preserve"> charakteryzuje umiejętności człowieka przedsiębiorczego</w:t>
            </w:r>
          </w:p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20764A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</w:t>
            </w:r>
            <w:r w:rsidR="00D31A68" w:rsidRPr="00115863">
              <w:rPr>
                <w:b/>
              </w:rPr>
              <w:t>kr</w:t>
            </w:r>
            <w:r w:rsidRPr="00115863">
              <w:rPr>
                <w:b/>
              </w:rPr>
              <w:t xml:space="preserve">eatywność i inicjatywność jako </w:t>
            </w:r>
            <w:r w:rsidR="00D31A68" w:rsidRPr="00115863">
              <w:rPr>
                <w:b/>
              </w:rPr>
              <w:t>istot</w:t>
            </w:r>
            <w:r w:rsidRPr="00115863">
              <w:rPr>
                <w:b/>
              </w:rPr>
              <w:t>ną cechę osoby przedsiębiorczej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analizuje poz</w:t>
            </w:r>
            <w:r w:rsidRPr="00115863">
              <w:rPr>
                <w:b/>
              </w:rPr>
              <w:t xml:space="preserve">iom własnej przedsiębiorczości </w:t>
            </w:r>
            <w:r w:rsidR="00D31A68" w:rsidRPr="00115863">
              <w:rPr>
                <w:b/>
              </w:rPr>
              <w:t>i kreatywności</w:t>
            </w:r>
          </w:p>
          <w:p w:rsidR="00A87877" w:rsidRPr="00115863" w:rsidRDefault="00995735" w:rsidP="00A87877">
            <w:pPr>
              <w:spacing w:after="0" w:line="240" w:lineRule="auto"/>
              <w:rPr>
                <w:b/>
                <w:u w:val="single"/>
              </w:rPr>
            </w:pPr>
            <w:r w:rsidRPr="00115863">
              <w:rPr>
                <w:b/>
              </w:rPr>
              <w:t>–</w:t>
            </w:r>
            <w:r w:rsidR="00661B62" w:rsidRPr="00115863">
              <w:rPr>
                <w:b/>
              </w:rPr>
              <w:t xml:space="preserve"> </w:t>
            </w:r>
            <w:r w:rsidR="00A87877" w:rsidRPr="00115863">
              <w:rPr>
                <w:b/>
              </w:rPr>
              <w:t>dostrzega znaczenie przedsiębiorczości w życiu</w:t>
            </w:r>
            <w:r w:rsidRPr="00115863">
              <w:rPr>
                <w:b/>
              </w:rPr>
              <w:t xml:space="preserve"> osobistym i rozwoju społeczno-</w:t>
            </w:r>
            <w:r w:rsidR="00A87877" w:rsidRPr="00115863">
              <w:rPr>
                <w:b/>
              </w:rPr>
              <w:t>gospodarczym w skali lokalnej, regionalnej, krajowej i globalnej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77" w:rsidRPr="00115863" w:rsidRDefault="00995735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udowadnia na przykładach</w:t>
            </w:r>
            <w:r w:rsidR="00A87877" w:rsidRPr="00115863">
              <w:rPr>
                <w:b/>
              </w:rPr>
              <w:t xml:space="preserve"> znaczenie samoakceptacji w zachowaniu asertywnym i w kszta</w:t>
            </w:r>
            <w:r w:rsidRPr="00115863">
              <w:rPr>
                <w:b/>
              </w:rPr>
              <w:t>łtowaniu cech przedsiębiorczych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C82DF0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3. </w:t>
            </w:r>
            <w:r w:rsidR="00D31A68" w:rsidRPr="00115863">
              <w:rPr>
                <w:rFonts w:asciiTheme="minorHAnsi" w:hAnsiTheme="minorHAnsi" w:cstheme="minorHAnsi"/>
                <w:b/>
              </w:rPr>
              <w:t>Komunikacja interpersonalna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E001E7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wskazuje elementy procesu komunikacji</w:t>
            </w:r>
          </w:p>
          <w:p w:rsidR="00D31A68" w:rsidRPr="00115863" w:rsidRDefault="00E001E7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rozróżnia komun</w:t>
            </w:r>
            <w:r w:rsidRPr="00115863">
              <w:rPr>
                <w:b/>
              </w:rPr>
              <w:t>ikację werbalną</w:t>
            </w:r>
            <w:r w:rsidR="00D31A68" w:rsidRPr="00115863">
              <w:rPr>
                <w:b/>
              </w:rPr>
              <w:t xml:space="preserve"> i niewerbalną</w:t>
            </w:r>
          </w:p>
          <w:p w:rsidR="00D31A68" w:rsidRPr="00115863" w:rsidRDefault="00E001E7" w:rsidP="00A8787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D31A68" w:rsidRPr="00115863">
              <w:rPr>
                <w:b/>
              </w:rPr>
              <w:t>wymienia środ</w:t>
            </w:r>
            <w:r w:rsidRPr="00115863">
              <w:rPr>
                <w:b/>
              </w:rPr>
              <w:t>ki komunikacji interpersonalnej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E001E7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charakteryzuje </w:t>
            </w:r>
            <w:r w:rsidR="00D31A68" w:rsidRPr="00115863">
              <w:rPr>
                <w:b/>
              </w:rPr>
              <w:t>elementy procesu komunikacji</w:t>
            </w:r>
          </w:p>
          <w:p w:rsidR="00D31A68" w:rsidRPr="00115863" w:rsidRDefault="00E001E7" w:rsidP="0030105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 xml:space="preserve">wskazuje przyczyny </w:t>
            </w:r>
            <w:r w:rsidRPr="00115863">
              <w:rPr>
                <w:b/>
              </w:rPr>
              <w:t>zakłóceń w procesie komunikacji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E001E7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analizuje zakłócenia w komunikacji interpersonalnej i proponuje sposoby ich likwidowania</w:t>
            </w:r>
          </w:p>
          <w:p w:rsidR="00D31A68" w:rsidRPr="00115863" w:rsidRDefault="00E001E7" w:rsidP="003F12A0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D31A68" w:rsidRPr="00115863">
              <w:rPr>
                <w:b/>
              </w:rPr>
              <w:t>charakteryzuje zachowani</w:t>
            </w:r>
            <w:r w:rsidRPr="00115863">
              <w:rPr>
                <w:b/>
              </w:rPr>
              <w:t>a bierne, agresywne i asertywne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E001E7" w:rsidP="00CE295E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D31A68" w:rsidRPr="00115863">
              <w:rPr>
                <w:b/>
              </w:rPr>
              <w:t xml:space="preserve"> uzasadnia znaczenie skutecznej komunikacji w budowaniu</w:t>
            </w:r>
            <w:r w:rsidRPr="00115863">
              <w:rPr>
                <w:b/>
              </w:rPr>
              <w:t xml:space="preserve"> właściwych relacji społecznych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E001E7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planuje wykorzystanie </w:t>
            </w:r>
            <w:r w:rsidR="0020764A" w:rsidRPr="00115863">
              <w:rPr>
                <w:b/>
              </w:rPr>
              <w:t xml:space="preserve">własnych </w:t>
            </w:r>
            <w:r w:rsidR="00D31A68" w:rsidRPr="00115863">
              <w:rPr>
                <w:b/>
              </w:rPr>
              <w:t xml:space="preserve">zachowań asertywnych </w:t>
            </w:r>
            <w:r w:rsidRPr="00115863">
              <w:rPr>
                <w:b/>
              </w:rPr>
              <w:t>w działaniach przedsiębiorczych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301057" w:rsidP="00341F3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lastRenderedPageBreak/>
              <w:t>1.4.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 </w:t>
            </w:r>
            <w:r w:rsidR="00D31A68" w:rsidRPr="00115863">
              <w:rPr>
                <w:rFonts w:asciiTheme="minorHAnsi" w:hAnsiTheme="minorHAnsi" w:cstheme="minorHAnsi"/>
                <w:b/>
              </w:rPr>
              <w:t>Zalety gospodarki rynkowej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3C3CEC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</w:t>
            </w:r>
            <w:r w:rsidR="00E47C41" w:rsidRPr="00115863">
              <w:rPr>
                <w:b/>
              </w:rPr>
              <w:t xml:space="preserve">rozróżnia </w:t>
            </w:r>
            <w:r w:rsidRPr="00115863">
              <w:rPr>
                <w:b/>
              </w:rPr>
              <w:t>typy gospodarek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funkcjonowanie </w:t>
            </w:r>
            <w:r w:rsidR="0020764A" w:rsidRPr="00115863">
              <w:rPr>
                <w:b/>
              </w:rPr>
              <w:t xml:space="preserve">i skutki </w:t>
            </w:r>
            <w:r w:rsidR="00D31A68" w:rsidRPr="00115863">
              <w:rPr>
                <w:b/>
              </w:rPr>
              <w:t>gospodarki centralnie planowanej w Polsce</w:t>
            </w:r>
          </w:p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wyróż</w:t>
            </w:r>
            <w:r w:rsidRPr="00115863">
              <w:rPr>
                <w:b/>
              </w:rPr>
              <w:t xml:space="preserve">nia cechy gospodarki </w:t>
            </w:r>
            <w:r w:rsidR="003C3CEC" w:rsidRPr="00115863">
              <w:rPr>
                <w:b/>
              </w:rPr>
              <w:t>rynkowej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analizuje proces i skutki</w:t>
            </w:r>
            <w:r w:rsidR="00D31A68" w:rsidRPr="00115863">
              <w:rPr>
                <w:b/>
              </w:rPr>
              <w:t xml:space="preserve"> transformacji w Polsce</w:t>
            </w:r>
          </w:p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20764A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 xml:space="preserve">charakteryzuje rolę własności </w:t>
            </w:r>
            <w:r w:rsidR="003C3CEC" w:rsidRPr="00115863">
              <w:rPr>
                <w:b/>
              </w:rPr>
              <w:t>prywatnej w gospodarce rynkowej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porównuje gospodarkę centralnie sterowaną i gospodarkę rynkową</w:t>
            </w:r>
          </w:p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na przykładach stosowanie </w:t>
            </w:r>
            <w:r w:rsidR="00D31A68" w:rsidRPr="00115863">
              <w:rPr>
                <w:b/>
              </w:rPr>
              <w:t>zasady wolności gospodarczej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74BA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analizuje indeks wolności gospodarczej</w:t>
            </w:r>
            <w:r w:rsidR="00481DBF" w:rsidRPr="00115863">
              <w:rPr>
                <w:b/>
              </w:rPr>
              <w:t xml:space="preserve"> w krajach Europy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73704F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1.5.</w:t>
            </w:r>
            <w:r w:rsidR="00D31A68" w:rsidRPr="00115863">
              <w:rPr>
                <w:rFonts w:asciiTheme="minorHAnsi" w:hAnsiTheme="minorHAnsi" w:cstheme="minorHAnsi"/>
                <w:b/>
              </w:rPr>
              <w:t xml:space="preserve"> Prawo popytu i podaży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722D4" w:rsidP="00AE0DEA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pojęcia: popyt, podaż</w:t>
            </w:r>
            <w:r w:rsidR="00D31A68" w:rsidRPr="00115863">
              <w:rPr>
                <w:b/>
              </w:rPr>
              <w:t>, cena</w:t>
            </w:r>
            <w:r w:rsidR="008C34A8" w:rsidRPr="00115863">
              <w:rPr>
                <w:b/>
              </w:rPr>
              <w:t xml:space="preserve">, </w:t>
            </w:r>
            <w:r w:rsidRPr="00115863">
              <w:rPr>
                <w:b/>
              </w:rPr>
              <w:t>mechanizm rynkow</w:t>
            </w:r>
            <w:r w:rsidR="00D854D7" w:rsidRPr="00115863">
              <w:rPr>
                <w:b/>
              </w:rPr>
              <w:t>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722D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interpretuje prawo popytu</w:t>
            </w:r>
          </w:p>
          <w:p w:rsidR="00D31A68" w:rsidRPr="00115863" w:rsidRDefault="009722D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interpretuje prawo podaży</w:t>
            </w:r>
          </w:p>
          <w:p w:rsidR="00D31A68" w:rsidRPr="00115863" w:rsidRDefault="009722D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20764A" w:rsidRPr="00115863">
              <w:rPr>
                <w:b/>
              </w:rPr>
              <w:t xml:space="preserve"> definiuje</w:t>
            </w:r>
            <w:r w:rsidR="00D31A68" w:rsidRPr="00115863">
              <w:rPr>
                <w:b/>
              </w:rPr>
              <w:t xml:space="preserve"> pojęcie równowagi rynkowej</w:t>
            </w:r>
          </w:p>
          <w:p w:rsidR="00D31A68" w:rsidRPr="00115863" w:rsidRDefault="009722D4" w:rsidP="00A8787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charakteryzuje cenę równowagi rynkowej</w:t>
            </w:r>
            <w:r w:rsidR="00481DBF" w:rsidRPr="00115863">
              <w:rPr>
                <w:b/>
              </w:rPr>
              <w:t xml:space="preserve"> towarów lub usług </w:t>
            </w:r>
            <w:r w:rsidRPr="00115863">
              <w:rPr>
                <w:b/>
              </w:rPr>
              <w:t xml:space="preserve">w </w:t>
            </w:r>
            <w:r w:rsidR="00481DBF" w:rsidRPr="00115863">
              <w:rPr>
                <w:b/>
              </w:rPr>
              <w:t>branży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9722D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wskazuje na wykresie zależności pomiędzy popytem a ceną i podażą a ceną</w:t>
            </w:r>
          </w:p>
          <w:p w:rsidR="00D31A68" w:rsidRPr="00115863" w:rsidRDefault="009722D4" w:rsidP="00AE0DEA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4E4771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 xml:space="preserve">charakteryzuje pozacenowe czynniki wpływające na </w:t>
            </w:r>
            <w:r w:rsidRPr="00115863">
              <w:rPr>
                <w:b/>
              </w:rPr>
              <w:t>zmiany wielkości</w:t>
            </w:r>
            <w:r w:rsidR="00D31A68" w:rsidRPr="00115863">
              <w:rPr>
                <w:b/>
              </w:rPr>
              <w:t xml:space="preserve"> popytu</w:t>
            </w:r>
            <w:r w:rsidRPr="00115863">
              <w:rPr>
                <w:b/>
              </w:rPr>
              <w:t xml:space="preserve"> i podaży</w:t>
            </w:r>
            <w:r w:rsidR="00481DBF" w:rsidRPr="00115863">
              <w:rPr>
                <w:b/>
              </w:rPr>
              <w:t xml:space="preserve"> w 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300E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interpretuje </w:t>
            </w:r>
            <w:r w:rsidR="00D31A68" w:rsidRPr="00115863">
              <w:rPr>
                <w:b/>
              </w:rPr>
              <w:t>na wykresie punkt równowagi rynkowej</w:t>
            </w:r>
          </w:p>
          <w:p w:rsidR="00D31A68" w:rsidRPr="00115863" w:rsidRDefault="001300E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analizuje zależ</w:t>
            </w:r>
            <w:r w:rsidRPr="00115863">
              <w:rPr>
                <w:b/>
              </w:rPr>
              <w:t>ności pomiędzy popytem,</w:t>
            </w:r>
            <w:r w:rsidR="00D31A68" w:rsidRPr="00115863">
              <w:rPr>
                <w:b/>
              </w:rPr>
              <w:t xml:space="preserve"> podażą a ceną</w:t>
            </w:r>
          </w:p>
          <w:p w:rsidR="00D31A68" w:rsidRPr="00115863" w:rsidRDefault="001300ED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wyróżnia </w:t>
            </w:r>
            <w:r w:rsidR="00DE2CA8" w:rsidRPr="00115863">
              <w:rPr>
                <w:b/>
              </w:rPr>
              <w:t xml:space="preserve">dobra substytucyjne </w:t>
            </w:r>
            <w:r w:rsidR="00FE6338" w:rsidRPr="00115863">
              <w:rPr>
                <w:b/>
              </w:rPr>
              <w:t xml:space="preserve">i </w:t>
            </w:r>
            <w:r w:rsidR="009722D4" w:rsidRPr="00115863">
              <w:rPr>
                <w:b/>
              </w:rPr>
              <w:t>dobra komplementarne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300ED" w:rsidP="00E47C41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analizuje znaczenie mechanizmu rynkowego dla fun</w:t>
            </w:r>
            <w:r w:rsidR="009722D4" w:rsidRPr="00115863">
              <w:rPr>
                <w:b/>
              </w:rPr>
              <w:t>kcjonowania gospodarki rynkowej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73704F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1.6.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 Cechy i rodzaje rynków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2551A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4E4771" w:rsidRPr="00115863">
              <w:rPr>
                <w:b/>
              </w:rPr>
              <w:t>wyróżnia rodzaje rynków</w:t>
            </w:r>
          </w:p>
          <w:p w:rsidR="00C82DF0" w:rsidRPr="00115863" w:rsidRDefault="002551A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wyjaśnia funkcje ryn</w:t>
            </w:r>
            <w:r w:rsidRPr="00115863">
              <w:rPr>
                <w:b/>
              </w:rPr>
              <w:t>ku</w:t>
            </w:r>
          </w:p>
          <w:p w:rsidR="00D31A68" w:rsidRPr="00115863" w:rsidRDefault="002551A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wyjaśni</w:t>
            </w:r>
            <w:r w:rsidRPr="00115863">
              <w:rPr>
                <w:b/>
              </w:rPr>
              <w:t>a pojęcie: konkurencja na rynku</w:t>
            </w:r>
          </w:p>
          <w:p w:rsidR="00D31A68" w:rsidRPr="00115863" w:rsidRDefault="002551A8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wyróżn</w:t>
            </w:r>
            <w:r w:rsidRPr="00115863">
              <w:rPr>
                <w:b/>
              </w:rPr>
              <w:t>ia podmioty gospodarki rynkowej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klasyfikuje rynki według przedmiotu w</w:t>
            </w:r>
            <w:r w:rsidRPr="00115863">
              <w:rPr>
                <w:b/>
              </w:rPr>
              <w:t>ymiany i zasięgu geograficznego</w:t>
            </w:r>
          </w:p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rozróżnia sytuację monopolu i rodzaje konkurencji</w:t>
            </w:r>
          </w:p>
          <w:p w:rsidR="00D31A68" w:rsidRPr="00115863" w:rsidRDefault="00043E04" w:rsidP="004E4771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4E4771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charakteryzuje gospodarstwa domowe i przedsiębiorstwa</w:t>
            </w:r>
            <w:r w:rsidR="004E4771" w:rsidRPr="00115863">
              <w:rPr>
                <w:b/>
              </w:rPr>
              <w:t xml:space="preserve"> jako główne</w:t>
            </w:r>
            <w:r w:rsidR="00D31A68" w:rsidRPr="00115863">
              <w:rPr>
                <w:b/>
              </w:rPr>
              <w:t xml:space="preserve"> podmioty </w:t>
            </w:r>
            <w:r w:rsidR="00D31A68" w:rsidRPr="00115863">
              <w:rPr>
                <w:b/>
              </w:rPr>
              <w:lastRenderedPageBreak/>
              <w:t xml:space="preserve">rynku i </w:t>
            </w:r>
            <w:r w:rsidRPr="00115863">
              <w:rPr>
                <w:b/>
              </w:rPr>
              <w:t>opisuje</w:t>
            </w:r>
            <w:r w:rsidR="004E4771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ich rolę w gospodarce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4E4771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charakteryzuje rynki według przedmiotu w</w:t>
            </w:r>
            <w:r w:rsidRPr="00115863">
              <w:rPr>
                <w:b/>
              </w:rPr>
              <w:t>ymiany i zasięgu geograficznego</w:t>
            </w:r>
          </w:p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481DBF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>charakteryzuje konkurencję jako element rynku</w:t>
            </w:r>
          </w:p>
          <w:p w:rsidR="00D31A68" w:rsidRPr="00115863" w:rsidRDefault="00043E04" w:rsidP="00481DB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</w:t>
            </w:r>
            <w:r w:rsidR="004E4771" w:rsidRPr="00115863">
              <w:rPr>
                <w:b/>
              </w:rPr>
              <w:t>ob</w:t>
            </w:r>
            <w:r w:rsidRPr="00115863">
              <w:rPr>
                <w:b/>
              </w:rPr>
              <w:t xml:space="preserve">jaśnia na schemacie </w:t>
            </w:r>
            <w:r w:rsidR="00D31A68" w:rsidRPr="00115863">
              <w:rPr>
                <w:b/>
              </w:rPr>
              <w:t>powiązania między podmiotam</w:t>
            </w:r>
            <w:r w:rsidRPr="00115863">
              <w:rPr>
                <w:b/>
              </w:rPr>
              <w:t>i gospodarczymi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 xml:space="preserve">charakteryzuje </w:t>
            </w:r>
            <w:r w:rsidRPr="00115863">
              <w:rPr>
                <w:b/>
              </w:rPr>
              <w:t>sytuację na</w:t>
            </w:r>
            <w:r w:rsidR="004E4771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rynk</w:t>
            </w:r>
            <w:r w:rsidR="004E4771" w:rsidRPr="00115863">
              <w:rPr>
                <w:b/>
              </w:rPr>
              <w:t>ach</w:t>
            </w:r>
            <w:r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 xml:space="preserve">w Polsce </w:t>
            </w:r>
            <w:r w:rsidR="004E4771" w:rsidRPr="00115863">
              <w:rPr>
                <w:b/>
              </w:rPr>
              <w:t>według danych GUS</w:t>
            </w:r>
          </w:p>
          <w:p w:rsidR="00D31A68" w:rsidRPr="00115863" w:rsidRDefault="00043E04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wskazuje negatywne skutki og</w:t>
            </w:r>
            <w:r w:rsidRPr="00115863">
              <w:rPr>
                <w:b/>
              </w:rPr>
              <w:t>raniczania konkurencji na rynku</w:t>
            </w:r>
          </w:p>
          <w:p w:rsidR="00481DBF" w:rsidRPr="00115863" w:rsidRDefault="00043E04" w:rsidP="00481DB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481DBF" w:rsidRPr="00115863">
              <w:rPr>
                <w:b/>
              </w:rPr>
              <w:t xml:space="preserve"> analizuje zależności </w:t>
            </w:r>
            <w:r w:rsidRPr="00115863">
              <w:rPr>
                <w:b/>
              </w:rPr>
              <w:t>między podmiotami gospodarczymi</w:t>
            </w:r>
          </w:p>
          <w:p w:rsidR="00D31A68" w:rsidRPr="00115863" w:rsidRDefault="00043E04" w:rsidP="00481DB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opisuje elementy obiegu </w:t>
            </w:r>
            <w:r w:rsidR="00BD4461" w:rsidRPr="00115863">
              <w:rPr>
                <w:b/>
              </w:rPr>
              <w:t>okrężnego pieniądza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F0" w:rsidRPr="00115863" w:rsidRDefault="00BD4461" w:rsidP="00C82DF0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charakteryzuje </w:t>
            </w:r>
            <w:r w:rsidR="00C82DF0" w:rsidRPr="00115863">
              <w:rPr>
                <w:b/>
              </w:rPr>
              <w:t>obieg okrężny w gospodarce</w:t>
            </w:r>
          </w:p>
          <w:p w:rsidR="00481DBF" w:rsidRPr="00115863" w:rsidRDefault="00BD4461" w:rsidP="00C82DF0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rozpracowuje znacz</w:t>
            </w:r>
            <w:r w:rsidRPr="00115863">
              <w:rPr>
                <w:b/>
              </w:rPr>
              <w:t>enie konkurencji dla gospodarki i dla konsumenta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73704F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1.7</w:t>
            </w:r>
            <w:r w:rsidR="00D31A68" w:rsidRPr="00115863">
              <w:rPr>
                <w:rFonts w:asciiTheme="minorHAnsi" w:hAnsiTheme="minorHAnsi" w:cstheme="minorHAnsi"/>
                <w:b/>
              </w:rPr>
              <w:t>.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 </w:t>
            </w:r>
            <w:r w:rsidRPr="00115863">
              <w:rPr>
                <w:rFonts w:asciiTheme="minorHAnsi" w:hAnsiTheme="minorHAnsi" w:cstheme="minorHAnsi"/>
                <w:b/>
              </w:rPr>
              <w:t>W</w:t>
            </w:r>
            <w:r w:rsidR="00D31A68" w:rsidRPr="00115863">
              <w:rPr>
                <w:rFonts w:asciiTheme="minorHAnsi" w:hAnsiTheme="minorHAnsi" w:cstheme="minorHAnsi"/>
                <w:b/>
              </w:rPr>
              <w:t xml:space="preserve">ahania koniunkturalne </w:t>
            </w:r>
            <w:r w:rsidR="00341F33" w:rsidRPr="00115863">
              <w:rPr>
                <w:rFonts w:asciiTheme="minorHAnsi" w:hAnsiTheme="minorHAnsi" w:cstheme="minorHAnsi"/>
                <w:b/>
              </w:rPr>
              <w:t xml:space="preserve">i rola państwa </w:t>
            </w:r>
            <w:r w:rsidR="00D31A68" w:rsidRPr="00115863">
              <w:rPr>
                <w:rFonts w:asciiTheme="minorHAnsi" w:hAnsiTheme="minorHAnsi" w:cstheme="minorHAnsi"/>
                <w:b/>
              </w:rPr>
              <w:t>w gospodarce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64" w:rsidRPr="00115863" w:rsidRDefault="00B617FF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AD1164" w:rsidRPr="00115863">
              <w:rPr>
                <w:b/>
              </w:rPr>
              <w:t xml:space="preserve"> wyszukuje pojęcie</w:t>
            </w:r>
            <w:r w:rsidR="00D854D7" w:rsidRPr="00115863">
              <w:rPr>
                <w:b/>
              </w:rPr>
              <w:t>:</w:t>
            </w:r>
            <w:r w:rsidR="00AD1164" w:rsidRPr="00115863">
              <w:rPr>
                <w:b/>
              </w:rPr>
              <w:t xml:space="preserve"> koniunktura gospodarcza</w:t>
            </w:r>
          </w:p>
          <w:p w:rsidR="00C82DF0" w:rsidRPr="00115863" w:rsidRDefault="00B617FF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skrót PKB</w:t>
            </w:r>
          </w:p>
          <w:p w:rsidR="00D31A68" w:rsidRPr="00115863" w:rsidRDefault="00B617FF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wyjaśnia</w:t>
            </w:r>
            <w:r w:rsidRPr="00115863">
              <w:rPr>
                <w:b/>
              </w:rPr>
              <w:t xml:space="preserve"> pojęcia: budżet, </w:t>
            </w:r>
            <w:r w:rsidR="00D31A68" w:rsidRPr="00115863">
              <w:rPr>
                <w:b/>
              </w:rPr>
              <w:t xml:space="preserve">dochody </w:t>
            </w:r>
            <w:r w:rsidRPr="00115863">
              <w:rPr>
                <w:b/>
              </w:rPr>
              <w:t>budżetu, wydatki budżetowe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3426A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wyjaśnia pojęcie</w:t>
            </w:r>
            <w:r w:rsidR="00D854D7" w:rsidRPr="00115863">
              <w:rPr>
                <w:b/>
              </w:rPr>
              <w:t>: cykl koniunkturalny</w:t>
            </w:r>
          </w:p>
          <w:p w:rsidR="00C82DF0" w:rsidRPr="00115863" w:rsidRDefault="003426A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rozróżnia fazy kla</w:t>
            </w:r>
            <w:r w:rsidRPr="00115863">
              <w:rPr>
                <w:b/>
              </w:rPr>
              <w:t>sycznego cyklu koniunkturalnego</w:t>
            </w:r>
          </w:p>
          <w:p w:rsidR="00D31A68" w:rsidRPr="00115863" w:rsidRDefault="003426A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wyróżnia podstawowe źródła wpływów do budżetu</w:t>
            </w:r>
          </w:p>
          <w:p w:rsidR="00D31A68" w:rsidRPr="00115863" w:rsidRDefault="003426A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wskazuje zadania finansowane przez budżet państwa</w:t>
            </w:r>
          </w:p>
          <w:p w:rsidR="00D31A68" w:rsidRPr="00115863" w:rsidRDefault="003426A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854D7" w:rsidRPr="00115863">
              <w:rPr>
                <w:b/>
              </w:rPr>
              <w:t xml:space="preserve"> wyjaśnia pojęcia: deficyt budżetowy, dług publiczny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posługuje</w:t>
            </w:r>
            <w:r w:rsidR="00D31A68" w:rsidRPr="00115863">
              <w:rPr>
                <w:b/>
              </w:rPr>
              <w:t xml:space="preserve"> się pojęciami: PKB, </w:t>
            </w:r>
            <w:r w:rsidRPr="00115863">
              <w:rPr>
                <w:b/>
              </w:rPr>
              <w:t>recesja</w:t>
            </w:r>
            <w:r w:rsidR="00DE2CA8" w:rsidRPr="00115863">
              <w:rPr>
                <w:b/>
              </w:rPr>
              <w:t>,</w:t>
            </w:r>
            <w:r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ekspansja</w:t>
            </w:r>
          </w:p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rozróżnia narzędzia </w:t>
            </w:r>
            <w:r w:rsidR="00D31A68" w:rsidRPr="00115863">
              <w:rPr>
                <w:b/>
              </w:rPr>
              <w:t>oddziaływania państwa na gospodarkę</w:t>
            </w:r>
          </w:p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charakteryzuje typy podatków</w:t>
            </w:r>
          </w:p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analizuje strukturę dochodów budżetu państwa</w:t>
            </w:r>
          </w:p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wyróżnia kierunki wydatków z budżetu państwa</w:t>
            </w:r>
          </w:p>
          <w:p w:rsidR="00D31A68" w:rsidRPr="00115863" w:rsidRDefault="001B5176" w:rsidP="001B5176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wyjaśnia wpływ deficytu budżetowego i długu publicznego </w:t>
            </w:r>
            <w:r w:rsidRPr="00115863">
              <w:rPr>
                <w:b/>
              </w:rPr>
              <w:t>na funkcjonowanie gospodarki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AD1164" w:rsidRPr="00115863">
              <w:rPr>
                <w:b/>
              </w:rPr>
              <w:t xml:space="preserve">charakteryzuje fazy </w:t>
            </w:r>
            <w:r w:rsidR="00D31A68" w:rsidRPr="00115863">
              <w:rPr>
                <w:b/>
              </w:rPr>
              <w:t>współczesnego</w:t>
            </w:r>
            <w:r w:rsidR="00AD1164" w:rsidRPr="00115863">
              <w:rPr>
                <w:b/>
              </w:rPr>
              <w:t xml:space="preserve"> cyklu koniunkturalnego</w:t>
            </w:r>
          </w:p>
          <w:p w:rsidR="00D31A68" w:rsidRPr="00115863" w:rsidRDefault="001B517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charakteryzuje narzędzia oddziaływania państwa na gospodarkę</w:t>
            </w:r>
          </w:p>
          <w:p w:rsidR="00D31A68" w:rsidRPr="00115863" w:rsidRDefault="001B5176" w:rsidP="00CE295E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FE6338" w:rsidRPr="00115863">
              <w:rPr>
                <w:b/>
              </w:rPr>
              <w:t xml:space="preserve"> </w:t>
            </w:r>
            <w:r w:rsidR="00D31A68" w:rsidRPr="00115863">
              <w:rPr>
                <w:b/>
              </w:rPr>
              <w:t>o</w:t>
            </w:r>
            <w:r w:rsidRPr="00115863">
              <w:rPr>
                <w:b/>
              </w:rPr>
              <w:t>kreśla funkcje budżetu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E4" w:rsidRPr="00115863" w:rsidRDefault="001B5176" w:rsidP="001825E4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1825E4" w:rsidRPr="00115863">
              <w:rPr>
                <w:b/>
              </w:rPr>
              <w:t>dyskutuje na temat metod przeciwdziałania zjawiskom kryzysowym w g</w:t>
            </w:r>
            <w:r w:rsidRPr="00115863">
              <w:rPr>
                <w:b/>
              </w:rPr>
              <w:t>ospodarce krajowej i światowej</w:t>
            </w:r>
          </w:p>
          <w:p w:rsidR="00D31A68" w:rsidRPr="00115863" w:rsidRDefault="001B5176" w:rsidP="001825E4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analizuje sprawozdania z wykonania budżetu państwa</w:t>
            </w:r>
          </w:p>
        </w:tc>
      </w:tr>
      <w:tr w:rsidR="00D31A6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73704F" w:rsidP="007370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15863">
              <w:rPr>
                <w:rFonts w:asciiTheme="minorHAnsi" w:hAnsiTheme="minorHAnsi" w:cstheme="minorHAnsi"/>
                <w:b/>
              </w:rPr>
              <w:t>1.8.</w:t>
            </w:r>
            <w:r w:rsidR="00D31A68" w:rsidRPr="00115863">
              <w:rPr>
                <w:rFonts w:asciiTheme="minorHAnsi" w:hAnsiTheme="minorHAnsi" w:cstheme="minorHAnsi"/>
                <w:b/>
              </w:rPr>
              <w:t xml:space="preserve"> Ochrona konsumenta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8C5656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wyjaśni</w:t>
            </w:r>
            <w:r w:rsidR="00AD1164" w:rsidRPr="00115863">
              <w:rPr>
                <w:b/>
              </w:rPr>
              <w:t>a</w:t>
            </w:r>
            <w:r w:rsidRPr="00115863">
              <w:rPr>
                <w:b/>
              </w:rPr>
              <w:t xml:space="preserve"> pojęcia</w:t>
            </w:r>
            <w:r w:rsidR="00AD1164" w:rsidRPr="00115863">
              <w:rPr>
                <w:b/>
              </w:rPr>
              <w:t>:</w:t>
            </w:r>
            <w:r w:rsidR="00D31A68" w:rsidRPr="00115863">
              <w:rPr>
                <w:b/>
              </w:rPr>
              <w:t xml:space="preserve"> konsument</w:t>
            </w:r>
            <w:r w:rsidR="00AD1164" w:rsidRPr="00115863">
              <w:rPr>
                <w:b/>
              </w:rPr>
              <w:t>, klient</w:t>
            </w:r>
            <w:r w:rsidR="00BC5200" w:rsidRPr="00115863">
              <w:rPr>
                <w:b/>
              </w:rPr>
              <w:t>, reklamacja</w:t>
            </w:r>
          </w:p>
          <w:p w:rsidR="00D31A68" w:rsidRPr="00115863" w:rsidRDefault="008C5656" w:rsidP="00AE0DEA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wskazuje główne ustawy regulujące prawa konsumenta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F679B0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wskazuje ustawy regulujące prawa konsumenta</w:t>
            </w:r>
          </w:p>
          <w:p w:rsidR="00C82DF0" w:rsidRPr="00115863" w:rsidRDefault="00F679B0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wskazuje ustawę </w:t>
            </w:r>
            <w:r w:rsidR="00D31A68" w:rsidRPr="00115863">
              <w:rPr>
                <w:b/>
              </w:rPr>
              <w:t>dot</w:t>
            </w:r>
            <w:r w:rsidRPr="00115863">
              <w:rPr>
                <w:b/>
              </w:rPr>
              <w:t>yczącą ochrony danych osobowych</w:t>
            </w:r>
          </w:p>
          <w:p w:rsidR="00D31A68" w:rsidRPr="00115863" w:rsidRDefault="00F679B0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wskazuje instytucje ochrony konsumenta</w:t>
            </w:r>
          </w:p>
          <w:p w:rsidR="00D31A68" w:rsidRPr="00115863" w:rsidRDefault="00F679B0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objaśnia pojęcia:</w:t>
            </w:r>
            <w:r w:rsidR="00D31A68" w:rsidRPr="00115863">
              <w:rPr>
                <w:b/>
              </w:rPr>
              <w:t xml:space="preserve"> gwarancja, rękojm</w:t>
            </w:r>
            <w:r w:rsidRPr="00115863">
              <w:rPr>
                <w:b/>
              </w:rPr>
              <w:t>ia</w:t>
            </w:r>
          </w:p>
          <w:p w:rsidR="00D31A68" w:rsidRPr="00115863" w:rsidRDefault="00F679B0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 sporządza pismo reklamacyjne według wzoru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285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D31A68" w:rsidRPr="00115863">
              <w:rPr>
                <w:b/>
              </w:rPr>
              <w:t xml:space="preserve"> </w:t>
            </w:r>
            <w:r w:rsidR="00D159D7" w:rsidRPr="00115863">
              <w:rPr>
                <w:b/>
              </w:rPr>
              <w:t xml:space="preserve">charakteryzuje </w:t>
            </w:r>
            <w:r w:rsidR="00D31A68" w:rsidRPr="00115863">
              <w:rPr>
                <w:b/>
              </w:rPr>
              <w:t>prawa konsumen</w:t>
            </w:r>
            <w:r w:rsidR="00D159D7" w:rsidRPr="00115863">
              <w:rPr>
                <w:b/>
              </w:rPr>
              <w:t>ta</w:t>
            </w:r>
          </w:p>
          <w:p w:rsidR="00D159D7" w:rsidRPr="00115863" w:rsidRDefault="00D3285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159D7" w:rsidRPr="00115863">
              <w:rPr>
                <w:b/>
              </w:rPr>
              <w:t xml:space="preserve"> charakteryzuje </w:t>
            </w:r>
            <w:r w:rsidRPr="00115863">
              <w:rPr>
                <w:b/>
              </w:rPr>
              <w:t>zakres ochrony danych osobowych</w:t>
            </w:r>
          </w:p>
          <w:p w:rsidR="00D31A68" w:rsidRPr="00115863" w:rsidRDefault="00D32851" w:rsidP="00DD35E2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rozróżnia podstaw</w:t>
            </w:r>
            <w:r w:rsidRPr="00115863">
              <w:rPr>
                <w:b/>
              </w:rPr>
              <w:t>y prawne do złożenia reklamacji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285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D31A68" w:rsidRPr="00115863">
              <w:rPr>
                <w:b/>
              </w:rPr>
              <w:t>charakteryzuje organizacje i instytucje prokonsumenckie i UOK</w:t>
            </w:r>
            <w:r w:rsidR="00BC5200" w:rsidRPr="00115863">
              <w:rPr>
                <w:b/>
              </w:rPr>
              <w:t>i</w:t>
            </w:r>
            <w:r w:rsidR="00D31A68" w:rsidRPr="00115863">
              <w:rPr>
                <w:b/>
              </w:rPr>
              <w:t>K</w:t>
            </w:r>
          </w:p>
          <w:p w:rsidR="00D31A68" w:rsidRPr="00115863" w:rsidRDefault="00D3285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wskazuje formy</w:t>
            </w:r>
            <w:r w:rsidR="00D31A68" w:rsidRPr="00115863">
              <w:rPr>
                <w:b/>
              </w:rPr>
              <w:t xml:space="preserve"> i instytucje pozasądowego rozstrzygania sporów konsumenckich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68" w:rsidRPr="00115863" w:rsidRDefault="00D32851" w:rsidP="0073704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D31A68" w:rsidRPr="00115863">
              <w:rPr>
                <w:b/>
              </w:rPr>
              <w:t xml:space="preserve"> analiz</w:t>
            </w:r>
            <w:r w:rsidRPr="00115863">
              <w:rPr>
                <w:b/>
              </w:rPr>
              <w:t>uje realizacje praw konsumenta i ochrony danych osobowych w Polsce</w:t>
            </w:r>
          </w:p>
        </w:tc>
      </w:tr>
      <w:tr w:rsidR="005D0007" w:rsidRPr="00115863" w:rsidTr="00115863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863">
              <w:rPr>
                <w:b/>
              </w:rPr>
              <w:t xml:space="preserve">II. </w:t>
            </w:r>
            <w:r w:rsidRPr="00115863">
              <w:rPr>
                <w:rFonts w:asciiTheme="minorHAnsi" w:hAnsiTheme="minorHAnsi" w:cstheme="minorHAnsi"/>
                <w:b/>
              </w:rPr>
              <w:t>Instytucje gospodarki rynkowej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 xml:space="preserve">2.1. Rola pieniądza w gospodarce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określa znaki pieniężne w Polsce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wymienia formy pieniądza</w:t>
            </w:r>
          </w:p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</w:t>
            </w:r>
            <w:r w:rsidR="005D0007" w:rsidRPr="00115863">
              <w:rPr>
                <w:b/>
              </w:rPr>
              <w:t>funkcje pieniądza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charakteryzuje formy i</w:t>
            </w:r>
            <w:r w:rsidRPr="00115863">
              <w:rPr>
                <w:b/>
              </w:rPr>
              <w:t xml:space="preserve"> rolę pieniądza bezgotówkowego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formy pieniądza </w:t>
            </w:r>
            <w:r w:rsidR="005D0007" w:rsidRPr="00115863">
              <w:rPr>
                <w:b/>
              </w:rPr>
              <w:t>międzynarodowego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9F1D30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analizuje rolę pieniądza w gospodarce i ewaluację pieni</w:t>
            </w:r>
            <w:r w:rsidRPr="00115863">
              <w:rPr>
                <w:b/>
              </w:rPr>
              <w:t>ądza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2.2. Instytucje rynku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852BA2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wskazuje najważniejsze </w:t>
            </w:r>
            <w:r w:rsidR="005D0007" w:rsidRPr="00115863">
              <w:rPr>
                <w:b/>
              </w:rPr>
              <w:t>instytucje rynku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852BA2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rozróżnia zadania instytucji rynku finansowego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charakteryzuje rolę Komisji Nadzoru Finansowego</w:t>
            </w:r>
          </w:p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rolę </w:t>
            </w:r>
            <w:r w:rsidR="005D0007" w:rsidRPr="00115863">
              <w:rPr>
                <w:b/>
              </w:rPr>
              <w:t>i zadania Rady Polityki Pieniężnej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an</w:t>
            </w:r>
            <w:r w:rsidRPr="00115863">
              <w:rPr>
                <w:b/>
              </w:rPr>
              <w:t xml:space="preserve">alizuje rolę </w:t>
            </w:r>
            <w:r w:rsidR="005D0007" w:rsidRPr="00115863">
              <w:rPr>
                <w:b/>
              </w:rPr>
              <w:t>KNF, Rady Polityki Pienię</w:t>
            </w:r>
            <w:r w:rsidRPr="00115863">
              <w:rPr>
                <w:b/>
              </w:rPr>
              <w:t xml:space="preserve">żnej i Rzecznika Finansowego </w:t>
            </w:r>
            <w:r w:rsidR="005D0007" w:rsidRPr="00115863">
              <w:rPr>
                <w:b/>
              </w:rPr>
              <w:t>w funkcjonowani</w:t>
            </w:r>
            <w:r w:rsidRPr="00115863">
              <w:rPr>
                <w:b/>
              </w:rPr>
              <w:t>u systemu finansowego w Polsce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a</w:t>
            </w:r>
            <w:r w:rsidRPr="00115863">
              <w:rPr>
                <w:b/>
              </w:rPr>
              <w:t xml:space="preserve">nalizuje rolę instytucji rynku </w:t>
            </w:r>
            <w:r w:rsidR="005D0007" w:rsidRPr="00115863">
              <w:rPr>
                <w:b/>
              </w:rPr>
              <w:t>finansowego w stabilizacji pieniądza i w funkcjonowaniu gospodark</w:t>
            </w:r>
            <w:r w:rsidRPr="00115863">
              <w:rPr>
                <w:b/>
              </w:rPr>
              <w:t xml:space="preserve">i narodowej, przedsiębiorstw i </w:t>
            </w:r>
            <w:r w:rsidR="005D0007" w:rsidRPr="00115863">
              <w:rPr>
                <w:b/>
              </w:rPr>
              <w:t>w życiu człowieka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2.3. Znaczenie Narodowego Banku Polskiego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wyjaśnia rolę NBP w systemie bankowym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wymienia podstawowe funkcje </w:t>
            </w:r>
            <w:r w:rsidR="005D0007" w:rsidRPr="00115863">
              <w:rPr>
                <w:b/>
              </w:rPr>
              <w:t>banku centralnego</w:t>
            </w:r>
          </w:p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</w:t>
            </w:r>
            <w:r w:rsidRPr="00115863">
              <w:rPr>
                <w:b/>
              </w:rPr>
              <w:t>zuje rolę NBP jako banku banków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wyjaśnia cele polityki pieniężnej</w:t>
            </w:r>
          </w:p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charakteryzuje instrumenty</w:t>
            </w:r>
            <w:r w:rsidRPr="00115863">
              <w:rPr>
                <w:b/>
              </w:rPr>
              <w:t xml:space="preserve"> polityki pieniężnej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charakteryzuje podstawowe zasady działania banków komercyjnych, spó</w:t>
            </w:r>
            <w:r w:rsidRPr="00115863">
              <w:rPr>
                <w:b/>
              </w:rPr>
              <w:t>łdzielczych i SKOK-ów w Polsce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3C10B3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rozpracowuje działania instytucji systemu bankowego </w:t>
            </w:r>
            <w:r w:rsidR="005D0007" w:rsidRPr="00115863">
              <w:rPr>
                <w:b/>
              </w:rPr>
              <w:t>(RPP) w realizacji celu inflacyjnego poprzez kształtowanie stóp procentowych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 xml:space="preserve">2.4. Zasady oszczędzania i inwestowania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pojęcia</w:t>
            </w:r>
            <w:r w:rsidR="005D0007" w:rsidRPr="00115863">
              <w:rPr>
                <w:b/>
              </w:rPr>
              <w:t>: oszczędzanie, inwestowanie</w:t>
            </w:r>
            <w:r w:rsidR="00BC5200" w:rsidRPr="00115863">
              <w:rPr>
                <w:b/>
              </w:rPr>
              <w:t>, odsetki od lokat</w:t>
            </w:r>
          </w:p>
          <w:p w:rsidR="005D0007" w:rsidRPr="00115863" w:rsidRDefault="00B34C24" w:rsidP="00AE0DEA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wymienia formy oszczędzania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rozróżnia rodzaje inwestycji i efekty inwestowania</w:t>
            </w:r>
          </w:p>
          <w:p w:rsidR="00B34C24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wymienia pozabankowe instytucje pożyczko</w:t>
            </w:r>
            <w:r w:rsidRPr="00115863">
              <w:rPr>
                <w:b/>
              </w:rPr>
              <w:t>we</w:t>
            </w:r>
          </w:p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rozróżnia</w:t>
            </w:r>
            <w:r w:rsidR="005D0007" w:rsidRPr="00115863">
              <w:rPr>
                <w:b/>
              </w:rPr>
              <w:t xml:space="preserve"> efekty przy różnych rodzajach inwestycji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interpretuje rodzaje inwestycji</w:t>
            </w:r>
          </w:p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charakteryzuje czynniki wpływające na ryzyko inwestycji</w:t>
            </w:r>
          </w:p>
          <w:p w:rsidR="005D0007" w:rsidRPr="00115863" w:rsidRDefault="00B34C2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167184" w:rsidRPr="00115863">
              <w:rPr>
                <w:b/>
              </w:rPr>
              <w:t xml:space="preserve"> porównuje stopy zwrotu różnych form lokat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16718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określa czynniki wpływające na skłonność do oszczędzania</w:t>
            </w:r>
          </w:p>
          <w:p w:rsidR="005D0007" w:rsidRPr="00115863" w:rsidRDefault="0016718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przeprowadza symula</w:t>
            </w:r>
            <w:r w:rsidRPr="00115863">
              <w:rPr>
                <w:b/>
              </w:rPr>
              <w:t>cję inwestycji w wybrane formy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16718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charakteryzuje sposoby minimalizowania strat przy inwestycjach</w:t>
            </w:r>
          </w:p>
          <w:p w:rsidR="005D0007" w:rsidRPr="00115863" w:rsidRDefault="00167184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porównuj</w:t>
            </w:r>
            <w:r w:rsidRPr="00115863">
              <w:rPr>
                <w:b/>
              </w:rPr>
              <w:t>e propozycje lokowania kapitału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2.5. Usługi bankowe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wyjaśnia zakres usług bankowych dla ludności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wyjaśnia pojęcie</w:t>
            </w:r>
            <w:r w:rsidR="00D854D7" w:rsidRPr="00115863">
              <w:rPr>
                <w:b/>
              </w:rPr>
              <w:t>:</w:t>
            </w:r>
            <w:r w:rsidR="005D0007" w:rsidRPr="00115863">
              <w:rPr>
                <w:b/>
              </w:rPr>
              <w:t xml:space="preserve"> </w:t>
            </w:r>
            <w:r w:rsidR="005D0007" w:rsidRPr="00115863">
              <w:rPr>
                <w:b/>
              </w:rPr>
              <w:lastRenderedPageBreak/>
              <w:t>odsetki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skrót RRSO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F251E5" w:rsidP="00F251E5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analizuje oferty </w:t>
            </w:r>
            <w:r w:rsidR="005D0007" w:rsidRPr="00115863">
              <w:rPr>
                <w:b/>
              </w:rPr>
              <w:t xml:space="preserve">usług bankowych w zakresie kont osobistych, kart płatniczych, lokat </w:t>
            </w:r>
            <w:r w:rsidR="005D0007" w:rsidRPr="00115863">
              <w:rPr>
                <w:b/>
              </w:rPr>
              <w:lastRenderedPageBreak/>
              <w:t>terminowych, kredytów i pożyczek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rozróżnia rodzaje kredytów</w:t>
            </w:r>
          </w:p>
          <w:p w:rsidR="005D0007" w:rsidRPr="00115863" w:rsidRDefault="00F251E5" w:rsidP="005D0007">
            <w:pPr>
              <w:spacing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krytycznie analizuje przykładową umowę kredytu lub pożyczki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 oblicza odsetki</w:t>
            </w:r>
            <w:r w:rsidR="005D0007" w:rsidRPr="00115863">
              <w:rPr>
                <w:b/>
              </w:rPr>
              <w:t xml:space="preserve"> od</w:t>
            </w:r>
            <w:r w:rsidRPr="00115863">
              <w:rPr>
                <w:b/>
              </w:rPr>
              <w:t xml:space="preserve"> lokat i kredytów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5D0007" w:rsidRPr="00115863">
              <w:rPr>
                <w:b/>
              </w:rPr>
              <w:t>charakter</w:t>
            </w:r>
            <w:r w:rsidRPr="00115863">
              <w:rPr>
                <w:b/>
              </w:rPr>
              <w:t xml:space="preserve">yzuje elementy umowy </w:t>
            </w:r>
            <w:r w:rsidRPr="00115863">
              <w:rPr>
                <w:b/>
              </w:rPr>
              <w:lastRenderedPageBreak/>
              <w:t>kredytowej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projektuje koszty kredytu</w:t>
            </w:r>
          </w:p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porównuje RRSO </w:t>
            </w:r>
            <w:r w:rsidR="005D0007" w:rsidRPr="00115863">
              <w:rPr>
                <w:b/>
              </w:rPr>
              <w:t>banków i pozabankowych instytucji pożyczkowych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5D0007" w:rsidRPr="00115863">
              <w:rPr>
                <w:b/>
              </w:rPr>
              <w:t>po</w:t>
            </w:r>
            <w:r w:rsidRPr="00115863">
              <w:rPr>
                <w:b/>
              </w:rPr>
              <w:t>równuje działalność depozytowo-kredytową</w:t>
            </w:r>
            <w:r w:rsidR="005D0007" w:rsidRPr="00115863">
              <w:rPr>
                <w:b/>
              </w:rPr>
              <w:t xml:space="preserve"> banków </w:t>
            </w:r>
            <w:r w:rsidRPr="00115863">
              <w:rPr>
                <w:b/>
              </w:rPr>
              <w:lastRenderedPageBreak/>
              <w:t>komercyjnych, spółdzielczych i SKOK-ów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F251E5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5D0007" w:rsidRPr="00115863">
              <w:rPr>
                <w:b/>
              </w:rPr>
              <w:t xml:space="preserve"> charakteryzuje zadania B</w:t>
            </w:r>
            <w:r w:rsidRPr="00115863">
              <w:rPr>
                <w:b/>
              </w:rPr>
              <w:t>ankowego Funduszu Gwarancyjnego</w:t>
            </w:r>
          </w:p>
        </w:tc>
      </w:tr>
      <w:tr w:rsidR="005D0007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5D0007" w:rsidP="005D000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</w:rPr>
              <w:lastRenderedPageBreak/>
              <w:t xml:space="preserve">2.6. Giełda </w:t>
            </w:r>
            <w:r w:rsidRPr="00115863">
              <w:rPr>
                <w:rFonts w:asciiTheme="minorHAnsi" w:hAnsiTheme="minorHAnsi" w:cstheme="minorHAnsi"/>
                <w:b/>
                <w:bCs/>
              </w:rPr>
              <w:t>i rynek papierów wartościowych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rolę GPW na rynku finansowym</w:t>
            </w:r>
          </w:p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wymienia </w:t>
            </w:r>
            <w:r w:rsidR="005D0007" w:rsidRPr="00115863">
              <w:rPr>
                <w:b/>
              </w:rPr>
              <w:t>podstawowe papier</w:t>
            </w:r>
            <w:r w:rsidRPr="00115863">
              <w:rPr>
                <w:b/>
              </w:rPr>
              <w:t>y wartościowe: akcje, obligacje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rozróżnia podstawowe instrumenty rynku kapitałow</w:t>
            </w:r>
            <w:r w:rsidRPr="00115863">
              <w:rPr>
                <w:b/>
              </w:rPr>
              <w:t>ego</w:t>
            </w:r>
          </w:p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charakteryzuje funkcjonowanie</w:t>
            </w:r>
            <w:r w:rsidR="005D0007" w:rsidRPr="00115863">
              <w:rPr>
                <w:b/>
              </w:rPr>
              <w:t xml:space="preserve"> i zadania GPW</w:t>
            </w:r>
          </w:p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wymienia </w:t>
            </w:r>
            <w:r w:rsidR="005D0007" w:rsidRPr="00115863">
              <w:rPr>
                <w:b/>
              </w:rPr>
              <w:t>rynki giełdowe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D87E51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charakteryzuje podstawowe</w:t>
            </w:r>
            <w:r w:rsidR="00107D96" w:rsidRPr="00115863">
              <w:rPr>
                <w:b/>
              </w:rPr>
              <w:t xml:space="preserve"> instrumenty rynku kapitałowego</w:t>
            </w:r>
          </w:p>
          <w:p w:rsidR="005D0007" w:rsidRPr="00115863" w:rsidRDefault="00107D96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rozróżnia </w:t>
            </w:r>
            <w:r w:rsidR="005D0007" w:rsidRPr="00115863">
              <w:rPr>
                <w:b/>
              </w:rPr>
              <w:t>zyski z akcji i obligacji</w:t>
            </w:r>
          </w:p>
          <w:p w:rsidR="005D0007" w:rsidRPr="00115863" w:rsidRDefault="00107D96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rozróżnia </w:t>
            </w:r>
            <w:r w:rsidR="005D0007" w:rsidRPr="00115863">
              <w:rPr>
                <w:b/>
              </w:rPr>
              <w:t>rynki giełdowe</w:t>
            </w:r>
          </w:p>
          <w:p w:rsidR="005D0007" w:rsidRPr="00115863" w:rsidRDefault="00107D96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objaśnia na schemacie zasady funkcjonowania rynku papierów wartościowych i mechanizm inwestowania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107D96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funkcjonowanie </w:t>
            </w:r>
            <w:r w:rsidR="00AD3B88" w:rsidRPr="00115863">
              <w:rPr>
                <w:b/>
              </w:rPr>
              <w:t>poszczególnych rynków GPW</w:t>
            </w:r>
          </w:p>
          <w:p w:rsidR="005D0007" w:rsidRPr="00115863" w:rsidRDefault="00AD3B88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5D0007" w:rsidRPr="00115863">
              <w:rPr>
                <w:b/>
              </w:rPr>
              <w:t xml:space="preserve"> anali</w:t>
            </w:r>
            <w:r w:rsidRPr="00115863">
              <w:rPr>
                <w:b/>
              </w:rPr>
              <w:t>zuje wskaźniki giełdowe spółki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07" w:rsidRPr="00115863" w:rsidRDefault="00AD3B88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analizuje sytuację spółek na rynkach GPW</w:t>
            </w:r>
          </w:p>
          <w:p w:rsidR="005D0007" w:rsidRPr="00115863" w:rsidRDefault="00AD3B88" w:rsidP="005D0007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objaśnia</w:t>
            </w:r>
            <w:r w:rsidR="005D0007" w:rsidRPr="00115863">
              <w:rPr>
                <w:b/>
              </w:rPr>
              <w:t xml:space="preserve"> rolę i zadania Krajowego Depozytu Papierów</w:t>
            </w:r>
            <w:r w:rsidRPr="00115863">
              <w:rPr>
                <w:b/>
              </w:rPr>
              <w:t xml:space="preserve"> Wartościowych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2.7. Fundusze inwestycyjne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AD3B8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784145" w:rsidRPr="00115863">
              <w:rPr>
                <w:b/>
              </w:rPr>
              <w:t xml:space="preserve"> wyjaśnia pojęcia: </w:t>
            </w:r>
            <w:r w:rsidR="00CF1582" w:rsidRPr="00115863">
              <w:rPr>
                <w:b/>
              </w:rPr>
              <w:t>kapitał, lokata, akcja, dywidenda, obligacja</w:t>
            </w:r>
          </w:p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wskazuje podmioty prowadzące inwestycje finansowe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posługuje się pojęciami: </w:t>
            </w:r>
            <w:r w:rsidR="00CF1582" w:rsidRPr="00115863">
              <w:rPr>
                <w:b/>
              </w:rPr>
              <w:t>kapitał, lokata, akcja, dywidenda, obligacja</w:t>
            </w:r>
          </w:p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rozróżnia </w:t>
            </w:r>
            <w:r w:rsidR="00CF1582" w:rsidRPr="00115863">
              <w:rPr>
                <w:b/>
              </w:rPr>
              <w:t>formy lokowania oszczędności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porównuje ryzyko różnych form </w:t>
            </w:r>
            <w:r w:rsidR="00CF1582" w:rsidRPr="00115863">
              <w:rPr>
                <w:b/>
              </w:rPr>
              <w:t>inwestowania w fundusze inwestycyjne</w:t>
            </w:r>
          </w:p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rolę usług doradczych i pośredników finansowych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84145" w:rsidP="00784145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fundusze inwestycyjne</w:t>
            </w:r>
          </w:p>
          <w:p w:rsidR="00CF1582" w:rsidRPr="00115863" w:rsidRDefault="00784145" w:rsidP="00784145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dyskutuje nad wyborem rodzaju funduszu inwestycyjnego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ocenia wiarygodność rekom</w:t>
            </w:r>
            <w:r w:rsidRPr="00115863">
              <w:rPr>
                <w:b/>
              </w:rPr>
              <w:t>endacji finansowych instytucji funduszy finansowych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 xml:space="preserve">2.8. Zabezpieczenia </w:t>
            </w:r>
            <w:r w:rsidRPr="00115863">
              <w:rPr>
                <w:rFonts w:asciiTheme="minorHAnsi" w:hAnsiTheme="minorHAnsi" w:cstheme="minorHAnsi"/>
                <w:b/>
                <w:bCs/>
              </w:rPr>
              <w:lastRenderedPageBreak/>
              <w:t>emerytalne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8414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3A4978" w:rsidRPr="00115863">
              <w:rPr>
                <w:b/>
              </w:rPr>
              <w:t>wyjaśnia pojęcie</w:t>
            </w:r>
            <w:r w:rsidR="00D854D7" w:rsidRPr="00115863">
              <w:rPr>
                <w:b/>
              </w:rPr>
              <w:t>:</w:t>
            </w:r>
            <w:r w:rsidR="003A4978" w:rsidRPr="00115863">
              <w:rPr>
                <w:b/>
              </w:rPr>
              <w:t xml:space="preserve"> zabezpieczenia </w:t>
            </w:r>
            <w:r w:rsidR="003A4978" w:rsidRPr="00115863">
              <w:rPr>
                <w:b/>
              </w:rPr>
              <w:lastRenderedPageBreak/>
              <w:t>emerytalne</w:t>
            </w:r>
          </w:p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wymienia instytucje systemu ubezpieczeń społecznych</w:t>
            </w:r>
          </w:p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wyróżnia filary s</w:t>
            </w:r>
            <w:r w:rsidRPr="00115863">
              <w:rPr>
                <w:b/>
              </w:rPr>
              <w:t>ystemu ubezpieczeń społecznych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CF1582" w:rsidRPr="00115863">
              <w:rPr>
                <w:b/>
              </w:rPr>
              <w:t>ro</w:t>
            </w:r>
            <w:r w:rsidRPr="00115863">
              <w:rPr>
                <w:b/>
              </w:rPr>
              <w:t xml:space="preserve">zróżnia ubezpieczenia </w:t>
            </w:r>
            <w:r w:rsidRPr="00115863">
              <w:rPr>
                <w:b/>
              </w:rPr>
              <w:lastRenderedPageBreak/>
              <w:t>społeczne</w:t>
            </w:r>
          </w:p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charakteryzuje </w:t>
            </w:r>
            <w:r w:rsidR="00CF1582" w:rsidRPr="00115863">
              <w:rPr>
                <w:b/>
              </w:rPr>
              <w:t xml:space="preserve">funkcje </w:t>
            </w:r>
            <w:r w:rsidRPr="00115863">
              <w:rPr>
                <w:b/>
              </w:rPr>
              <w:t>instytucji systemu emerytalnego</w:t>
            </w:r>
          </w:p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wskazuje formy</w:t>
            </w:r>
            <w:r w:rsidRPr="00115863">
              <w:rPr>
                <w:b/>
              </w:rPr>
              <w:t xml:space="preserve"> oszczędzania w poszczególnych filarach</w:t>
            </w:r>
            <w:r w:rsidR="00CF1582" w:rsidRPr="00115863">
              <w:rPr>
                <w:b/>
              </w:rPr>
              <w:t xml:space="preserve"> systemu ubezpieczeń emerytalnych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A497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wyjaśnia różnice w formach </w:t>
            </w:r>
            <w:r w:rsidR="00CF1582" w:rsidRPr="00115863">
              <w:rPr>
                <w:b/>
              </w:rPr>
              <w:lastRenderedPageBreak/>
              <w:t>zabezpiec</w:t>
            </w:r>
            <w:r w:rsidR="00AF7C18" w:rsidRPr="00115863">
              <w:rPr>
                <w:b/>
              </w:rPr>
              <w:t>zenia emerytalnego</w:t>
            </w:r>
          </w:p>
          <w:p w:rsidR="00CF1582" w:rsidRPr="00115863" w:rsidRDefault="00AF7C1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charakteryzuje</w:t>
            </w:r>
            <w:r w:rsidR="00CF1582" w:rsidRPr="00115863">
              <w:rPr>
                <w:b/>
              </w:rPr>
              <w:t xml:space="preserve"> rolę i zadania Zakładu Ubezpieczeń Społecznych</w:t>
            </w:r>
          </w:p>
          <w:p w:rsidR="00CF1582" w:rsidRPr="00115863" w:rsidRDefault="00AF7C1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formy zabezpiec</w:t>
            </w:r>
            <w:r w:rsidRPr="00115863">
              <w:rPr>
                <w:b/>
              </w:rPr>
              <w:t>zenia emerytalnego na IKE, IKZE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AF7C1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wskazuje alternatywne </w:t>
            </w:r>
            <w:r w:rsidR="00CF1582" w:rsidRPr="00115863">
              <w:rPr>
                <w:b/>
              </w:rPr>
              <w:lastRenderedPageBreak/>
              <w:t>możliwości zabezpieczenia przyszłości</w:t>
            </w:r>
          </w:p>
          <w:p w:rsidR="00CF1582" w:rsidRPr="00115863" w:rsidRDefault="00AF7C1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</w:t>
            </w:r>
            <w:r w:rsidR="00CF1582" w:rsidRPr="00115863">
              <w:rPr>
                <w:b/>
              </w:rPr>
              <w:t>rolę i zadania PPE i OFE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AF7C18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analizuje k</w:t>
            </w:r>
            <w:r w:rsidRPr="00115863">
              <w:rPr>
                <w:b/>
              </w:rPr>
              <w:t xml:space="preserve">oszty zarządzania </w:t>
            </w:r>
            <w:r w:rsidRPr="00115863">
              <w:rPr>
                <w:b/>
              </w:rPr>
              <w:lastRenderedPageBreak/>
              <w:t>inwestycjami zabezpieczenia emerytalnego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</w:rPr>
              <w:lastRenderedPageBreak/>
              <w:t>2.9. System podatkowy w Polsce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wymienia źródła prawa podatkowego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wskazuje podatki bezpośrednie i pośrednie</w:t>
            </w:r>
          </w:p>
          <w:p w:rsidR="00CF1582" w:rsidRPr="00115863" w:rsidRDefault="004A2AA7" w:rsidP="00AE0DEA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objaśnia </w:t>
            </w:r>
            <w:r w:rsidR="00AE0DEA" w:rsidRPr="00115863">
              <w:rPr>
                <w:b/>
              </w:rPr>
              <w:t xml:space="preserve">pojęcie </w:t>
            </w:r>
            <w:r w:rsidR="00CF1582" w:rsidRPr="00115863">
              <w:rPr>
                <w:b/>
              </w:rPr>
              <w:t>akcyz</w:t>
            </w:r>
            <w:r w:rsidR="00AE0DEA" w:rsidRPr="00115863">
              <w:rPr>
                <w:b/>
              </w:rPr>
              <w:t>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podatki bezpośrednie i pośrednie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podatki dochodowe PIT, CIT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</w:t>
            </w:r>
            <w:r w:rsidRPr="00115863">
              <w:rPr>
                <w:b/>
              </w:rPr>
              <w:t>ienia podatki i opłaty lokalne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podatki dochodowe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charakteryzuje podatki pośrednie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klasyfikuje podatki </w:t>
            </w:r>
            <w:r w:rsidRPr="00115863">
              <w:rPr>
                <w:b/>
              </w:rPr>
              <w:t>według przedmiotu opodatkowania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klasyfikuje podatki według różnych kryteriów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klasyf</w:t>
            </w:r>
            <w:r w:rsidRPr="00115863">
              <w:rPr>
                <w:b/>
              </w:rPr>
              <w:t xml:space="preserve">ikuje podatki dochodowe według </w:t>
            </w:r>
            <w:r w:rsidR="00CF1582" w:rsidRPr="00115863">
              <w:rPr>
                <w:b/>
              </w:rPr>
              <w:t>sposobu naliczania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objaśnia funkcje podatków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interpr</w:t>
            </w:r>
            <w:r w:rsidRPr="00115863">
              <w:rPr>
                <w:b/>
              </w:rPr>
              <w:t xml:space="preserve">etuje definicję podatku według </w:t>
            </w:r>
            <w:r w:rsidR="00CF1582" w:rsidRPr="00115863">
              <w:rPr>
                <w:b/>
              </w:rPr>
              <w:t>Konstytucji i Ordynacji podatkowej</w:t>
            </w:r>
          </w:p>
          <w:p w:rsidR="00CF1582" w:rsidRPr="00115863" w:rsidRDefault="004A2AA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analizuje </w:t>
            </w:r>
            <w:r w:rsidR="00CF1582" w:rsidRPr="00115863">
              <w:rPr>
                <w:b/>
              </w:rPr>
              <w:t>znaczen</w:t>
            </w:r>
            <w:r w:rsidRPr="00115863">
              <w:rPr>
                <w:b/>
              </w:rPr>
              <w:t>ie podatków w dochodach państwa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2.10. Deklaracja podatkowa PIT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wymienia miejsce </w:t>
            </w:r>
            <w:r w:rsidR="00CF1582" w:rsidRPr="00115863">
              <w:rPr>
                <w:b/>
              </w:rPr>
              <w:t>i cel skła</w:t>
            </w:r>
            <w:r w:rsidRPr="00115863">
              <w:rPr>
                <w:b/>
              </w:rPr>
              <w:t>dania deklaracji podatkowej PIT</w:t>
            </w:r>
          </w:p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wyróżnia s</w:t>
            </w:r>
            <w:r w:rsidRPr="00115863">
              <w:rPr>
                <w:b/>
              </w:rPr>
              <w:t>posoby składania deklaracji PIT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objaśnia sposób </w:t>
            </w:r>
            <w:r w:rsidR="00CF1582" w:rsidRPr="00115863">
              <w:rPr>
                <w:b/>
              </w:rPr>
              <w:t>sporządzania zeznania podatkowego PIT</w:t>
            </w:r>
          </w:p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stawki podatku dochodowego progresywnego i liniowego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="00CF3279" w:rsidRPr="00115863">
              <w:rPr>
                <w:b/>
              </w:rPr>
              <w:t xml:space="preserve">omawia </w:t>
            </w:r>
            <w:r w:rsidRPr="00115863">
              <w:rPr>
                <w:b/>
              </w:rPr>
              <w:t>schemat ustalania</w:t>
            </w:r>
            <w:r w:rsidR="00CF1582" w:rsidRPr="00115863">
              <w:rPr>
                <w:b/>
              </w:rPr>
              <w:t xml:space="preserve"> podatku PIT do zapłaty</w:t>
            </w:r>
          </w:p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ustala odliczenia od podatku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20542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</w:t>
            </w:r>
            <w:r w:rsidRPr="00115863">
              <w:rPr>
                <w:b/>
              </w:rPr>
              <w:t>alizuje funkcjonowanie systemu e-</w:t>
            </w:r>
            <w:r w:rsidR="00AE0DEA" w:rsidRPr="00115863">
              <w:rPr>
                <w:b/>
              </w:rPr>
              <w:t>D</w:t>
            </w:r>
            <w:r w:rsidRPr="00115863">
              <w:rPr>
                <w:b/>
              </w:rPr>
              <w:t>eklaracj</w:t>
            </w:r>
            <w:r w:rsidR="00AE0DEA" w:rsidRPr="00115863">
              <w:rPr>
                <w:b/>
              </w:rPr>
              <w:t>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205423" w:rsidP="00A24E18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fo</w:t>
            </w:r>
            <w:r w:rsidRPr="00115863">
              <w:rPr>
                <w:b/>
              </w:rPr>
              <w:t xml:space="preserve">rmułuje argumenty za i przeciw stosowaniu </w:t>
            </w:r>
            <w:r w:rsidR="00A24E18" w:rsidRPr="00115863">
              <w:rPr>
                <w:b/>
              </w:rPr>
              <w:t>podat</w:t>
            </w:r>
            <w:r w:rsidR="000B295F" w:rsidRPr="00115863">
              <w:rPr>
                <w:b/>
              </w:rPr>
              <w:t>ku</w:t>
            </w:r>
            <w:r w:rsidR="00A24E18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>progresywnego i liniowego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2.11. Rynek ubezpieczeń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pojęcie</w:t>
            </w:r>
            <w:r w:rsidR="00D854D7" w:rsidRPr="00115863">
              <w:rPr>
                <w:b/>
              </w:rPr>
              <w:t>:</w:t>
            </w:r>
            <w:r w:rsidR="00CF1582" w:rsidRPr="00115863">
              <w:rPr>
                <w:b/>
              </w:rPr>
              <w:t xml:space="preserve"> ubezpieczenia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wymienia ubez</w:t>
            </w:r>
            <w:r w:rsidRPr="00115863">
              <w:rPr>
                <w:b/>
              </w:rPr>
              <w:t>pieczenia majątkowe i osobowe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wymienia ubezpieczenia obowiązkowe i dobrowolne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funkcje ubezpieczeń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 xml:space="preserve">rozróżnia ubezpieczenia </w:t>
            </w:r>
            <w:r w:rsidR="00CF1582" w:rsidRPr="00115863">
              <w:rPr>
                <w:b/>
              </w:rPr>
              <w:lastRenderedPageBreak/>
              <w:t>majątkowe i osobowe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wyróżnia rodzaje mienia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wyróżnia zakres ubezpieczeń osobowych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</w:t>
            </w:r>
            <w:r w:rsidR="00CF1582" w:rsidRPr="00115863">
              <w:rPr>
                <w:b/>
              </w:rPr>
              <w:t>zakres ub</w:t>
            </w:r>
            <w:r w:rsidRPr="00115863">
              <w:rPr>
                <w:b/>
              </w:rPr>
              <w:t>ezpieczeń majątkowych: mienia</w:t>
            </w:r>
            <w:r w:rsidR="00CF1582" w:rsidRPr="00115863">
              <w:rPr>
                <w:b/>
              </w:rPr>
              <w:t xml:space="preserve"> i od odpowiedzialności cywilnej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>charakteryzuje zakres ubezpieczeń osobowych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293FAC" w:rsidRPr="00115863">
              <w:rPr>
                <w:b/>
              </w:rPr>
              <w:t xml:space="preserve">wyjaśnia </w:t>
            </w:r>
            <w:r w:rsidRPr="00115863">
              <w:rPr>
                <w:b/>
              </w:rPr>
              <w:t>pojęcie</w:t>
            </w:r>
            <w:r w:rsidR="00CF1582" w:rsidRPr="00115863">
              <w:rPr>
                <w:b/>
              </w:rPr>
              <w:t>: polisa ubezpieczeniowa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charakteryzu</w:t>
            </w:r>
            <w:r w:rsidRPr="00115863">
              <w:rPr>
                <w:b/>
              </w:rPr>
              <w:t>je elementy umowy ubezpieczenia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analizuje ogólne warunki wybranego ubezpieczenia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dokonuje analizy poró</w:t>
            </w:r>
            <w:r w:rsidRPr="00115863">
              <w:rPr>
                <w:b/>
              </w:rPr>
              <w:t>wnawczej umów ubezpieczeniowych</w:t>
            </w:r>
          </w:p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po</w:t>
            </w:r>
            <w:r w:rsidRPr="00115863">
              <w:rPr>
                <w:b/>
              </w:rPr>
              <w:t xml:space="preserve">równuje oferty ubezpieczycieli </w:t>
            </w:r>
            <w:r w:rsidR="00CF1582" w:rsidRPr="00115863">
              <w:rPr>
                <w:b/>
              </w:rPr>
              <w:t xml:space="preserve">według </w:t>
            </w:r>
            <w:r w:rsidR="00CF1582" w:rsidRPr="00115863">
              <w:rPr>
                <w:b/>
              </w:rPr>
              <w:lastRenderedPageBreak/>
              <w:t xml:space="preserve">zakresów </w:t>
            </w:r>
            <w:r w:rsidRPr="00115863">
              <w:rPr>
                <w:b/>
              </w:rPr>
              <w:t>ochrony i sum ubezpieczeniowych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7351D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analizuje funk</w:t>
            </w:r>
            <w:r w:rsidRPr="00115863">
              <w:rPr>
                <w:b/>
              </w:rPr>
              <w:t xml:space="preserve">cjonowanie systemu ubezpieczeń </w:t>
            </w:r>
            <w:r w:rsidR="00CF1582" w:rsidRPr="00115863">
              <w:rPr>
                <w:b/>
              </w:rPr>
              <w:t>m</w:t>
            </w:r>
            <w:r w:rsidRPr="00115863">
              <w:rPr>
                <w:b/>
              </w:rPr>
              <w:t>ajątkowych i osobowych w Polsce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2.12. Reklamacja produktu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wyjaśnia pojęcie</w:t>
            </w:r>
            <w:r w:rsidR="00D854D7" w:rsidRPr="00115863">
              <w:rPr>
                <w:b/>
              </w:rPr>
              <w:t>: produkt finansowy</w:t>
            </w:r>
          </w:p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wymienia instytucje usług finansowych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formy składania reklamacji produktu finansowego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sporządza wniosek do Rzecznika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rolę i kompetencje </w:t>
            </w:r>
            <w:r w:rsidR="00CF1582" w:rsidRPr="00115863">
              <w:rPr>
                <w:b/>
              </w:rPr>
              <w:t>Rzecznika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401592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ocenia przykłady praktyk i zachowań etycznych i nieetycznych na rynku finansowym</w:t>
            </w:r>
          </w:p>
        </w:tc>
      </w:tr>
      <w:tr w:rsidR="00CF1582" w:rsidRPr="00115863" w:rsidTr="00115863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CF1582">
            <w:pPr>
              <w:spacing w:after="0" w:line="240" w:lineRule="auto"/>
              <w:jc w:val="center"/>
              <w:rPr>
                <w:b/>
              </w:rPr>
            </w:pPr>
            <w:r w:rsidRPr="00115863">
              <w:rPr>
                <w:b/>
              </w:rPr>
              <w:t>III. Rynek pracy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3.1. Wskaźniki rynku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 xml:space="preserve">rozróżnia osoby aktywne zawodowo i </w:t>
            </w:r>
            <w:r w:rsidRPr="00115863">
              <w:rPr>
                <w:b/>
              </w:rPr>
              <w:t>nieaktywne zawodowo</w:t>
            </w:r>
          </w:p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określa bezrobotnego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</w:t>
            </w:r>
            <w:r w:rsidRPr="00115863">
              <w:rPr>
                <w:b/>
              </w:rPr>
              <w:t xml:space="preserve">a osoby </w:t>
            </w:r>
            <w:r w:rsidR="00CF1582" w:rsidRPr="00115863">
              <w:rPr>
                <w:b/>
              </w:rPr>
              <w:t>akt</w:t>
            </w:r>
            <w:r w:rsidRPr="00115863">
              <w:rPr>
                <w:b/>
              </w:rPr>
              <w:t>ywne zawodowo i bierne zawodowo</w:t>
            </w:r>
          </w:p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wyjaśnia rodzaje bezrobocia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interpretuje wskaźniki</w:t>
            </w:r>
            <w:r w:rsidR="00CF1582" w:rsidRPr="00115863">
              <w:rPr>
                <w:b/>
              </w:rPr>
              <w:t xml:space="preserve"> aktywności zawodowej</w:t>
            </w:r>
          </w:p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analizuje wskaźniki zatrudnienia</w:t>
            </w:r>
          </w:p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rodzaje bezrobocia</w:t>
            </w:r>
          </w:p>
          <w:p w:rsidR="00CF1582" w:rsidRPr="00115863" w:rsidRDefault="008B1A5F" w:rsidP="008B1A5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>charakteryzuje wskaźnik stopy bezrobocia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interpretuje po</w:t>
            </w:r>
            <w:r w:rsidRPr="00115863">
              <w:rPr>
                <w:b/>
              </w:rPr>
              <w:t>ziom stopy bezrobocia w czasie</w:t>
            </w:r>
          </w:p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interpretuje poziom stopy bezrobocia na obszarze geograficznym Polski według województw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8B1A5F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analizuje przycz</w:t>
            </w:r>
            <w:r w:rsidRPr="00115863">
              <w:rPr>
                <w:b/>
              </w:rPr>
              <w:t>yny nierównowagi na rynku pracy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3.2. Funkcjonowanie rynku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wyjaśnia pojęcia:</w:t>
            </w:r>
            <w:r w:rsidR="00CF1582" w:rsidRPr="00115863">
              <w:rPr>
                <w:b/>
              </w:rPr>
              <w:t xml:space="preserve"> rynek pracy, popyt na pracę, podaż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wyjaśnia mechanizm popytu i podaży na rynku pracy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rynek pracodawcy i rynek pracownika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wyróżnia czynniki wpływające na wielkość</w:t>
            </w:r>
            <w:r w:rsidRPr="00115863">
              <w:rPr>
                <w:b/>
              </w:rPr>
              <w:t xml:space="preserve"> popytu na pracę i podaży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czynniki wpływające na</w:t>
            </w:r>
            <w:r w:rsidR="00CF1582" w:rsidRPr="00115863">
              <w:rPr>
                <w:b/>
                <w:u w:val="single"/>
              </w:rPr>
              <w:t xml:space="preserve"> </w:t>
            </w:r>
            <w:r w:rsidR="00CF1582" w:rsidRPr="00115863">
              <w:rPr>
                <w:b/>
              </w:rPr>
              <w:t>równowagę na rynku pracy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narzędzia oddziaływania państwa na rynek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projektuje kształtowanie się rynku pracy przy rozwoju technologii informatycznych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3.3. Motywy aktywności zawodowej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objaśnia pojęcia</w:t>
            </w:r>
            <w:r w:rsidR="00CF1582" w:rsidRPr="00115863">
              <w:rPr>
                <w:b/>
              </w:rPr>
              <w:t>: praca, motywacja, kariera zawodowa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motywy aktywności zawodowej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 xml:space="preserve">podaje przykłady </w:t>
            </w:r>
            <w:r w:rsidR="00CF1582" w:rsidRPr="00115863">
              <w:rPr>
                <w:b/>
              </w:rPr>
              <w:lastRenderedPageBreak/>
              <w:t>karier zawodowych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rozróżnia typy osobowości zawodowej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 xml:space="preserve">– </w:t>
            </w:r>
            <w:r w:rsidR="00CF1582" w:rsidRPr="00115863">
              <w:rPr>
                <w:b/>
              </w:rPr>
              <w:t>analizuje szanse i możliwości ro</w:t>
            </w:r>
            <w:r w:rsidRPr="00115863">
              <w:rPr>
                <w:b/>
              </w:rPr>
              <w:t>zwoju własnej kariery zawodowej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rozpoznaje własny typ osobowości zawodowej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analizuje własne możliwości znalezienia pracy na rynku lokalnym, regionalnym, krajowym i globalnym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lastRenderedPageBreak/>
              <w:t>–</w:t>
            </w:r>
            <w:r w:rsidR="00CF1582" w:rsidRPr="00115863">
              <w:rPr>
                <w:b/>
              </w:rPr>
              <w:t xml:space="preserve"> analizuje własne kompetencje i możliwości zdobycia </w:t>
            </w:r>
            <w:r w:rsidR="00CF1582" w:rsidRPr="00115863">
              <w:rPr>
                <w:b/>
              </w:rPr>
              <w:lastRenderedPageBreak/>
              <w:t xml:space="preserve">doświadczenia zawodowego w formie </w:t>
            </w:r>
            <w:r w:rsidRPr="00115863">
              <w:rPr>
                <w:b/>
              </w:rPr>
              <w:t>wolontariatu, praktyk lub stażu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lastRenderedPageBreak/>
              <w:t>3.4. Metody poszukiwania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wyróżnia aktywne i pasywne metody poszukiwania pracy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>wymienia</w:t>
            </w:r>
            <w:r w:rsidR="00CF1582" w:rsidRPr="00115863">
              <w:rPr>
                <w:b/>
              </w:rPr>
              <w:t xml:space="preserve"> formy zdobywania doświadczenia zawodowego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rozróżnia aktywne metody poszukiwania pracy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ocenia przydatność różnych metod poszukiwania pracy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</w:t>
            </w:r>
            <w:r w:rsidRPr="00115863">
              <w:rPr>
                <w:b/>
              </w:rPr>
              <w:t xml:space="preserve">charakteryzuje </w:t>
            </w:r>
            <w:r w:rsidR="00CF1582" w:rsidRPr="00115863">
              <w:rPr>
                <w:b/>
              </w:rPr>
              <w:t>formy zdobywania doświadczenia zawodowego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ocenia </w:t>
            </w:r>
            <w:r w:rsidR="00CF1582" w:rsidRPr="00115863">
              <w:rPr>
                <w:b/>
              </w:rPr>
              <w:t xml:space="preserve">skuteczność metod poszukiwania pracy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interpretuje sformułowania z ofert pracy</w:t>
            </w:r>
          </w:p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analizuje własne kompetencje i możliwości zdobycia doświadczenia zawodowego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3B741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rolę instytucji wspier</w:t>
            </w:r>
            <w:r w:rsidRPr="00115863">
              <w:rPr>
                <w:b/>
              </w:rPr>
              <w:t>ających osoby poszukujące pracy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3.5. Życiorys (CV) i list motywacyjny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F551A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wymienia dokumenty aplikacyjne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F551A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sporządza CV według wzoru</w:t>
            </w:r>
          </w:p>
          <w:p w:rsidR="00CF1582" w:rsidRPr="00115863" w:rsidRDefault="00F551A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sporządza</w:t>
            </w:r>
            <w:r w:rsidR="00CF1582" w:rsidRPr="00115863">
              <w:rPr>
                <w:b/>
              </w:rPr>
              <w:t xml:space="preserve"> list motywacyjny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F551A5" w:rsidP="00FB1983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sporządza dokumenty aplikacyj</w:t>
            </w:r>
            <w:r w:rsidRPr="00115863">
              <w:rPr>
                <w:b/>
              </w:rPr>
              <w:t>ne dot</w:t>
            </w:r>
            <w:r w:rsidR="00FB1983" w:rsidRPr="00115863">
              <w:rPr>
                <w:b/>
              </w:rPr>
              <w:t>yczące</w:t>
            </w:r>
            <w:r w:rsidRPr="00115863">
              <w:rPr>
                <w:b/>
              </w:rPr>
              <w:t xml:space="preserve"> konkretnej oferty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F551A5" w:rsidP="00FB1983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analizuje błędy </w:t>
            </w:r>
            <w:r w:rsidR="00FB1983" w:rsidRPr="00115863">
              <w:rPr>
                <w:b/>
              </w:rPr>
              <w:t xml:space="preserve">w </w:t>
            </w:r>
            <w:r w:rsidR="00CF1582" w:rsidRPr="00115863">
              <w:rPr>
                <w:b/>
              </w:rPr>
              <w:t>CV i li</w:t>
            </w:r>
            <w:r w:rsidR="00FB1983" w:rsidRPr="00115863">
              <w:rPr>
                <w:b/>
              </w:rPr>
              <w:t>ście</w:t>
            </w:r>
            <w:r w:rsidR="00CF1582" w:rsidRPr="00115863">
              <w:rPr>
                <w:b/>
              </w:rPr>
              <w:t xml:space="preserve"> motywacyjn</w:t>
            </w:r>
            <w:r w:rsidR="00FB1983" w:rsidRPr="00115863">
              <w:rPr>
                <w:b/>
              </w:rPr>
              <w:t>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F551A5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dokonuje analizy oczekiwań pracodawców wobec dokumentów aplikacyjnych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5863">
              <w:rPr>
                <w:rFonts w:asciiTheme="minorHAnsi" w:hAnsiTheme="minorHAnsi" w:cstheme="minorHAnsi"/>
                <w:b/>
                <w:bCs/>
              </w:rPr>
              <w:t>3.6. Rozmowa kwalifikacyjna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D854D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wyjaśnia pojęcie: rozmowa kwalifikacyjna</w:t>
            </w:r>
          </w:p>
          <w:p w:rsidR="00CF1582" w:rsidRPr="00115863" w:rsidRDefault="00D854D7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określa cel rozmowy kwalifikacyjnej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charakteryzuje przygotowania do rozmowy kwalifikacyjnej</w:t>
            </w:r>
          </w:p>
          <w:p w:rsidR="00CF1582" w:rsidRPr="00115863" w:rsidRDefault="00BE3713" w:rsidP="0076427F">
            <w:pPr>
              <w:spacing w:after="0" w:line="240" w:lineRule="auto"/>
              <w:rPr>
                <w:b/>
                <w:u w:val="single"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przygotowuje się do rozmowy kwalifikacyjnej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>stosuje p</w:t>
            </w:r>
            <w:r w:rsidRPr="00115863">
              <w:rPr>
                <w:b/>
              </w:rPr>
              <w:t xml:space="preserve">odstawowe zasady komunikacji w </w:t>
            </w:r>
            <w:r w:rsidR="00CF1582" w:rsidRPr="00115863">
              <w:rPr>
                <w:b/>
              </w:rPr>
              <w:t>symulowanej rozmowie kwalifikacyjnej</w:t>
            </w:r>
          </w:p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dostrzega </w:t>
            </w:r>
            <w:r w:rsidR="00CF1582" w:rsidRPr="00115863">
              <w:rPr>
                <w:b/>
              </w:rPr>
              <w:t>błędy kandydata w rozmowie kwalifikacyjnej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analizuje sposoby efektywnej rozmowy</w:t>
            </w:r>
          </w:p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 xml:space="preserve">– </w:t>
            </w:r>
            <w:r w:rsidR="00CF1582" w:rsidRPr="00115863">
              <w:rPr>
                <w:b/>
              </w:rPr>
              <w:t xml:space="preserve">stosuje </w:t>
            </w:r>
            <w:r w:rsidRPr="00115863">
              <w:rPr>
                <w:b/>
              </w:rPr>
              <w:t xml:space="preserve">zasady </w:t>
            </w:r>
            <w:r w:rsidR="00CF1582" w:rsidRPr="00115863">
              <w:rPr>
                <w:b/>
              </w:rPr>
              <w:t>prezentacji, eksponując własne</w:t>
            </w:r>
            <w:r w:rsidRPr="00115863">
              <w:rPr>
                <w:b/>
              </w:rPr>
              <w:t xml:space="preserve"> zalety</w:t>
            </w:r>
          </w:p>
          <w:p w:rsidR="00CF1582" w:rsidRPr="00115863" w:rsidRDefault="00CF1582" w:rsidP="0076427F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 projektuje odpowiedzi na trudne pytania w rozmowie kwalifikacyjnej</w:t>
            </w:r>
          </w:p>
          <w:p w:rsidR="00CF1582" w:rsidRPr="00115863" w:rsidRDefault="00BE3713" w:rsidP="0076427F">
            <w:pPr>
              <w:spacing w:after="0" w:line="240" w:lineRule="auto"/>
              <w:rPr>
                <w:b/>
              </w:rPr>
            </w:pPr>
            <w:r w:rsidRPr="00115863">
              <w:rPr>
                <w:b/>
              </w:rPr>
              <w:t>–</w:t>
            </w:r>
            <w:r w:rsidR="00CF1582" w:rsidRPr="00115863">
              <w:rPr>
                <w:b/>
              </w:rPr>
              <w:t xml:space="preserve"> analizuje znaczenie kom</w:t>
            </w:r>
            <w:r w:rsidRPr="00115863">
              <w:rPr>
                <w:b/>
              </w:rPr>
              <w:t>unikatywności i samoświadomości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3.7. Formy zatrudnienia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>wskazuje podstawowe źródło prawa pracy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>zna zasady zatrudnienia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wyróżnia formy zatrudniania pracowników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rozróżnia rodzaje umów</w:t>
            </w:r>
            <w:r w:rsidR="00CF1582" w:rsidRPr="00115863">
              <w:rPr>
                <w:b/>
                <w:color w:val="31849B" w:themeColor="accent5" w:themeShade="BF"/>
              </w:rPr>
              <w:t xml:space="preserve"> przy zatrudnieniu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 wyróżnia</w:t>
            </w:r>
            <w:r w:rsidR="00CF1582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okresy zawierania umowy o pracę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 xml:space="preserve">rozróżnia rodzaje umów </w:t>
            </w:r>
            <w:r w:rsidRPr="00115863">
              <w:rPr>
                <w:b/>
                <w:color w:val="31849B" w:themeColor="accent5" w:themeShade="BF"/>
              </w:rPr>
              <w:t>cywilno-</w:t>
            </w:r>
            <w:r w:rsidR="00CF1582" w:rsidRPr="00115863">
              <w:rPr>
                <w:b/>
                <w:color w:val="31849B" w:themeColor="accent5" w:themeShade="BF"/>
              </w:rPr>
              <w:t>prawnych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wyróżnia elementy umowy o pracę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>wyróżnia sposoby rozwiązywania umowy o pracę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ustala okresy </w:t>
            </w:r>
            <w:r w:rsidR="00CF1582" w:rsidRPr="00115863">
              <w:rPr>
                <w:b/>
                <w:color w:val="31849B" w:themeColor="accent5" w:themeShade="BF"/>
              </w:rPr>
              <w:lastRenderedPageBreak/>
              <w:t>wypowiedzenia umowy o pracę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rozróżnia skutki wynikające</w:t>
            </w:r>
            <w:r w:rsidR="00CF1582" w:rsidRPr="00115863">
              <w:rPr>
                <w:b/>
                <w:color w:val="31849B" w:themeColor="accent5" w:themeShade="BF"/>
              </w:rPr>
              <w:t xml:space="preserve"> z nawiązan</w:t>
            </w:r>
            <w:r w:rsidRPr="00115863">
              <w:rPr>
                <w:b/>
                <w:color w:val="31849B" w:themeColor="accent5" w:themeShade="BF"/>
              </w:rPr>
              <w:t>ia i rozwiązania stosunku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152108" w:rsidP="00152108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interpretuje korzyści z wyboru</w:t>
            </w:r>
            <w:r w:rsidRPr="00115863">
              <w:rPr>
                <w:b/>
                <w:color w:val="31849B" w:themeColor="accent5" w:themeShade="BF"/>
              </w:rPr>
              <w:t xml:space="preserve"> konkretnej formy zatrudnienia </w:t>
            </w:r>
            <w:r w:rsidR="00CF1582" w:rsidRPr="00115863">
              <w:rPr>
                <w:b/>
                <w:color w:val="31849B" w:themeColor="accent5" w:themeShade="BF"/>
              </w:rPr>
              <w:t>i umowy</w:t>
            </w:r>
          </w:p>
          <w:p w:rsidR="00CF1582" w:rsidRPr="00115863" w:rsidRDefault="00152108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charakteryzuje skutki wykonywania </w:t>
            </w:r>
            <w:r w:rsidR="00CF1582" w:rsidRPr="00115863">
              <w:rPr>
                <w:b/>
                <w:color w:val="31849B" w:themeColor="accent5" w:themeShade="BF"/>
              </w:rPr>
              <w:lastRenderedPageBreak/>
              <w:t>czynności na podstawie umów cywilnoprawnych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152108" w:rsidP="00152108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 xml:space="preserve">analizuje i wykorzystuje Kodeks </w:t>
            </w:r>
            <w:r w:rsidR="00FB1983" w:rsidRPr="00115863">
              <w:rPr>
                <w:b/>
                <w:color w:val="31849B" w:themeColor="accent5" w:themeShade="BF"/>
              </w:rPr>
              <w:t>p</w:t>
            </w:r>
            <w:r w:rsidR="00CF1582" w:rsidRPr="00115863">
              <w:rPr>
                <w:b/>
                <w:color w:val="31849B" w:themeColor="accent5" w:themeShade="BF"/>
              </w:rPr>
              <w:t xml:space="preserve">racy do rozwiązywania problemów związanych z </w:t>
            </w:r>
            <w:r w:rsidR="00CF1582" w:rsidRPr="00115863">
              <w:rPr>
                <w:b/>
                <w:color w:val="31849B" w:themeColor="accent5" w:themeShade="BF"/>
              </w:rPr>
              <w:lastRenderedPageBreak/>
              <w:t>podjęciem i wykonywaniem pracy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3.8. Systemy płac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wyjaśnia pojęcia:</w:t>
            </w:r>
            <w:r w:rsidR="00CF1582" w:rsidRPr="00115863">
              <w:rPr>
                <w:b/>
                <w:color w:val="31849B" w:themeColor="accent5" w:themeShade="BF"/>
              </w:rPr>
              <w:t xml:space="preserve"> płaca, płaca brutto, płaca netto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>rozróżnia systemy płac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charakteryzuje różne systemy płac</w:t>
            </w:r>
            <w:r w:rsidRPr="00115863">
              <w:rPr>
                <w:b/>
                <w:color w:val="31849B" w:themeColor="accent5" w:themeShade="BF"/>
              </w:rPr>
              <w:t xml:space="preserve">: </w:t>
            </w:r>
            <w:r w:rsidR="00CF1582" w:rsidRPr="00115863">
              <w:rPr>
                <w:b/>
                <w:color w:val="31849B" w:themeColor="accent5" w:themeShade="BF"/>
              </w:rPr>
              <w:t>czasow</w:t>
            </w:r>
            <w:r w:rsidRPr="00115863">
              <w:rPr>
                <w:b/>
                <w:color w:val="31849B" w:themeColor="accent5" w:themeShade="BF"/>
              </w:rPr>
              <w:t>y</w:t>
            </w:r>
            <w:r w:rsidR="00CF1582" w:rsidRPr="00115863">
              <w:rPr>
                <w:b/>
                <w:color w:val="31849B" w:themeColor="accent5" w:themeShade="BF"/>
              </w:rPr>
              <w:t>, akordow</w:t>
            </w:r>
            <w:r w:rsidRPr="00115863">
              <w:rPr>
                <w:b/>
                <w:color w:val="31849B" w:themeColor="accent5" w:themeShade="BF"/>
              </w:rPr>
              <w:t>y</w:t>
            </w:r>
            <w:r w:rsidR="00CF1582" w:rsidRPr="00115863">
              <w:rPr>
                <w:b/>
                <w:color w:val="31849B" w:themeColor="accent5" w:themeShade="BF"/>
              </w:rPr>
              <w:t>, prowizyjn</w:t>
            </w:r>
            <w:r w:rsidRPr="00115863">
              <w:rPr>
                <w:b/>
                <w:color w:val="31849B" w:themeColor="accent5" w:themeShade="BF"/>
              </w:rPr>
              <w:t>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charakteryzuje potrącenia od płacy brutto</w:t>
            </w:r>
          </w:p>
          <w:p w:rsidR="00CF1582" w:rsidRPr="00115863" w:rsidRDefault="00FB1983" w:rsidP="00FB1983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F1582" w:rsidRPr="00115863">
              <w:rPr>
                <w:b/>
                <w:color w:val="31849B" w:themeColor="accent5" w:themeShade="BF"/>
              </w:rPr>
              <w:t>oblicza wynagrodzenie netto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identyfikuje składki ZUS, NFZ, zaliczkę na podatek dochodowy PIT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identyfikuje </w:t>
            </w:r>
            <w:r w:rsidR="00CF1582" w:rsidRPr="00115863">
              <w:rPr>
                <w:b/>
                <w:color w:val="31849B" w:themeColor="accent5" w:themeShade="BF"/>
              </w:rPr>
              <w:t>koszty płac dla pracodawcy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</w:t>
            </w:r>
            <w:r w:rsidR="00CF1582" w:rsidRPr="00115863">
              <w:rPr>
                <w:b/>
                <w:color w:val="31849B" w:themeColor="accent5" w:themeShade="BF"/>
              </w:rPr>
              <w:t>obciążenie pracodawców kosztami osobowymi</w:t>
            </w:r>
          </w:p>
        </w:tc>
      </w:tr>
      <w:tr w:rsidR="00CF1582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CF1582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3.9. Obowiązki i prawa pracownika oraz pracodawcy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wskazuje źródło </w:t>
            </w:r>
            <w:r w:rsidR="00CF1582" w:rsidRPr="00115863">
              <w:rPr>
                <w:b/>
                <w:color w:val="31849B" w:themeColor="accent5" w:themeShade="BF"/>
              </w:rPr>
              <w:t>praw i obowiązków pracodawcy i pracownika</w:t>
            </w:r>
          </w:p>
          <w:p w:rsidR="00CF1582" w:rsidRPr="00115863" w:rsidRDefault="007F43B7" w:rsidP="00FB1983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wyjaśnia pojęcie</w:t>
            </w:r>
            <w:r w:rsidRPr="00115863">
              <w:rPr>
                <w:b/>
                <w:color w:val="31849B" w:themeColor="accent5" w:themeShade="BF"/>
              </w:rPr>
              <w:t>: młodociany pracownik</w:t>
            </w:r>
            <w:r w:rsidR="00FB1983" w:rsidRPr="00115863">
              <w:rPr>
                <w:b/>
                <w:color w:val="31849B" w:themeColor="accent5" w:themeShade="BF"/>
              </w:rPr>
              <w:t xml:space="preserve">, </w:t>
            </w:r>
            <w:r w:rsidR="00CF1582" w:rsidRPr="00115863">
              <w:rPr>
                <w:b/>
                <w:color w:val="31849B" w:themeColor="accent5" w:themeShade="BF"/>
              </w:rPr>
              <w:t>osob</w:t>
            </w:r>
            <w:r w:rsidR="00FB1983" w:rsidRPr="00115863">
              <w:rPr>
                <w:b/>
                <w:color w:val="31849B" w:themeColor="accent5" w:themeShade="BF"/>
              </w:rPr>
              <w:t>a</w:t>
            </w:r>
            <w:r w:rsidR="00CF1582" w:rsidRPr="00115863">
              <w:rPr>
                <w:b/>
                <w:color w:val="31849B" w:themeColor="accent5" w:themeShade="BF"/>
              </w:rPr>
              <w:t xml:space="preserve"> niepełnosprawn</w:t>
            </w:r>
            <w:r w:rsidR="00FB1983" w:rsidRPr="00115863">
              <w:rPr>
                <w:b/>
                <w:color w:val="31849B" w:themeColor="accent5" w:themeShade="BF"/>
              </w:rPr>
              <w:t>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interpretuje podstawowe</w:t>
            </w:r>
            <w:r w:rsidR="00CF1582" w:rsidRPr="00115863">
              <w:rPr>
                <w:b/>
                <w:color w:val="31849B" w:themeColor="accent5" w:themeShade="BF"/>
              </w:rPr>
              <w:t xml:space="preserve"> prawa i obowiązki pracownika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podstawowe prawa i </w:t>
            </w:r>
            <w:r w:rsidR="00CF1582" w:rsidRPr="00115863">
              <w:rPr>
                <w:b/>
                <w:color w:val="31849B" w:themeColor="accent5" w:themeShade="BF"/>
              </w:rPr>
              <w:t>obowiązki pracodawcy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</w:t>
            </w:r>
            <w:r w:rsidR="00CF1582" w:rsidRPr="00115863">
              <w:rPr>
                <w:b/>
                <w:color w:val="31849B" w:themeColor="accent5" w:themeShade="BF"/>
              </w:rPr>
              <w:t xml:space="preserve">warunki zatrudnienia </w:t>
            </w:r>
            <w:r w:rsidR="00FB1983" w:rsidRPr="00115863">
              <w:rPr>
                <w:b/>
                <w:color w:val="31849B" w:themeColor="accent5" w:themeShade="BF"/>
              </w:rPr>
              <w:t xml:space="preserve">młodocianego </w:t>
            </w:r>
            <w:r w:rsidR="00CF1582" w:rsidRPr="00115863">
              <w:rPr>
                <w:b/>
                <w:color w:val="31849B" w:themeColor="accent5" w:themeShade="BF"/>
              </w:rPr>
              <w:t xml:space="preserve">pracownika 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analizuje prawa i</w:t>
            </w:r>
            <w:r w:rsidRPr="00115863">
              <w:rPr>
                <w:b/>
                <w:color w:val="31849B" w:themeColor="accent5" w:themeShade="BF"/>
              </w:rPr>
              <w:t xml:space="preserve"> obowiązki pracodawcy </w:t>
            </w:r>
            <w:r w:rsidR="00CF1582" w:rsidRPr="00115863">
              <w:rPr>
                <w:b/>
                <w:color w:val="31849B" w:themeColor="accent5" w:themeShade="BF"/>
              </w:rPr>
              <w:t>wobec młodocianego pracownika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analizuje prawa i obowiązki młodocianego pracownika</w:t>
            </w:r>
          </w:p>
          <w:p w:rsidR="00CF1582" w:rsidRPr="00115863" w:rsidRDefault="007F43B7" w:rsidP="007F43B7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F1582" w:rsidRPr="00115863">
              <w:rPr>
                <w:b/>
                <w:color w:val="31849B" w:themeColor="accent5" w:themeShade="BF"/>
              </w:rPr>
              <w:t xml:space="preserve"> omawia specyfikę</w:t>
            </w:r>
            <w:r w:rsidRPr="00115863">
              <w:rPr>
                <w:b/>
                <w:color w:val="31849B" w:themeColor="accent5" w:themeShade="BF"/>
              </w:rPr>
              <w:t xml:space="preserve"> </w:t>
            </w:r>
            <w:r w:rsidR="00CF1582" w:rsidRPr="00115863">
              <w:rPr>
                <w:b/>
                <w:color w:val="31849B" w:themeColor="accent5" w:themeShade="BF"/>
              </w:rPr>
              <w:t>zatrudnienia osób niepełnosprawnych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identyfikuje wymagania </w:t>
            </w:r>
            <w:r w:rsidR="00CF1582" w:rsidRPr="00115863">
              <w:rPr>
                <w:b/>
                <w:color w:val="31849B" w:themeColor="accent5" w:themeShade="BF"/>
              </w:rPr>
              <w:t>i obowiązki pracodawcy wobec młodocianego</w:t>
            </w:r>
          </w:p>
          <w:p w:rsidR="00CF1582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identyfikuje obowiązki i korzyści </w:t>
            </w:r>
            <w:r w:rsidR="00CF1582" w:rsidRPr="00115863">
              <w:rPr>
                <w:b/>
                <w:color w:val="31849B" w:themeColor="accent5" w:themeShade="BF"/>
              </w:rPr>
              <w:t xml:space="preserve">pracodawcy przy </w:t>
            </w:r>
            <w:r w:rsidRPr="00115863">
              <w:rPr>
                <w:b/>
                <w:color w:val="31849B" w:themeColor="accent5" w:themeShade="BF"/>
              </w:rPr>
              <w:t>zatrudnianiu niepełnosprawnego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2" w:rsidRPr="00115863" w:rsidRDefault="007F43B7" w:rsidP="00FB1983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relacje między prawami pracownika a </w:t>
            </w:r>
            <w:r w:rsidR="00CF1582" w:rsidRPr="00115863">
              <w:rPr>
                <w:b/>
                <w:color w:val="31849B" w:themeColor="accent5" w:themeShade="BF"/>
              </w:rPr>
              <w:t>obowiązkami pracodawcy przy zatrudni</w:t>
            </w:r>
            <w:r w:rsidR="00FB1983" w:rsidRPr="00115863">
              <w:rPr>
                <w:b/>
                <w:color w:val="31849B" w:themeColor="accent5" w:themeShade="BF"/>
              </w:rPr>
              <w:t>a</w:t>
            </w:r>
            <w:r w:rsidR="00CF1582" w:rsidRPr="00115863">
              <w:rPr>
                <w:b/>
                <w:color w:val="31849B" w:themeColor="accent5" w:themeShade="BF"/>
              </w:rPr>
              <w:t>niu młodocianych i niepełnosprawnych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3.10. Rodzaje urlopów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7F43B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pojęcie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urlop</w:t>
            </w:r>
          </w:p>
          <w:p w:rsidR="00121E5A" w:rsidRPr="00115863" w:rsidRDefault="00EF413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wskazuje źródło udzielania </w:t>
            </w:r>
            <w:r w:rsidR="00121E5A" w:rsidRPr="00115863">
              <w:rPr>
                <w:b/>
                <w:color w:val="31849B" w:themeColor="accent5" w:themeShade="BF"/>
              </w:rPr>
              <w:t>urlopu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EF413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 xml:space="preserve">wskazuje ustawowy </w:t>
            </w:r>
            <w:r w:rsidR="00121E5A" w:rsidRPr="00115863">
              <w:rPr>
                <w:b/>
                <w:color w:val="31849B" w:themeColor="accent5" w:themeShade="BF"/>
              </w:rPr>
              <w:t>czas pracy</w:t>
            </w:r>
          </w:p>
          <w:p w:rsidR="00121E5A" w:rsidRPr="00115863" w:rsidRDefault="00EF413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wymienia rodzaje urlopów przysługujące</w:t>
            </w:r>
            <w:r w:rsidR="00121E5A" w:rsidRPr="00115863">
              <w:rPr>
                <w:b/>
                <w:color w:val="31849B" w:themeColor="accent5" w:themeShade="BF"/>
                <w:u w:val="single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pracownikowi</w:t>
            </w:r>
          </w:p>
          <w:p w:rsidR="00121E5A" w:rsidRPr="00115863" w:rsidRDefault="00EF413D" w:rsidP="00EF413D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rozróżnia wymiar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urlopów wypoczynkowych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D9090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oblicz</w:t>
            </w:r>
            <w:r w:rsidRPr="00115863">
              <w:rPr>
                <w:b/>
                <w:color w:val="31849B" w:themeColor="accent5" w:themeShade="BF"/>
              </w:rPr>
              <w:t>a wymiar urlopu</w:t>
            </w:r>
            <w:r w:rsidR="00FB1983" w:rsidRPr="00115863">
              <w:rPr>
                <w:b/>
                <w:color w:val="31849B" w:themeColor="accent5" w:themeShade="BF"/>
              </w:rPr>
              <w:t>,</w:t>
            </w:r>
            <w:r w:rsidRPr="00115863">
              <w:rPr>
                <w:b/>
                <w:color w:val="31849B" w:themeColor="accent5" w:themeShade="BF"/>
              </w:rPr>
              <w:t xml:space="preserve"> uwzględniając </w:t>
            </w:r>
            <w:r w:rsidR="00121E5A" w:rsidRPr="00115863">
              <w:rPr>
                <w:b/>
                <w:color w:val="31849B" w:themeColor="accent5" w:themeShade="BF"/>
              </w:rPr>
              <w:t>staż pracy i wykształcenie</w:t>
            </w:r>
          </w:p>
          <w:p w:rsidR="00121E5A" w:rsidRPr="00115863" w:rsidRDefault="00D9090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</w:t>
            </w:r>
            <w:r w:rsidR="00121E5A" w:rsidRPr="00115863">
              <w:rPr>
                <w:b/>
                <w:color w:val="31849B" w:themeColor="accent5" w:themeShade="BF"/>
              </w:rPr>
              <w:t xml:space="preserve">urlop na żądanie i jego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wymiar</w:t>
            </w:r>
          </w:p>
          <w:p w:rsidR="00121E5A" w:rsidRPr="00115863" w:rsidRDefault="00D9090D" w:rsidP="009D488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</w:t>
            </w:r>
            <w:r w:rsidR="009D4886" w:rsidRPr="00115863">
              <w:rPr>
                <w:b/>
                <w:color w:val="31849B" w:themeColor="accent5" w:themeShade="BF"/>
              </w:rPr>
              <w:t xml:space="preserve">omawia </w:t>
            </w:r>
            <w:r w:rsidR="00121E5A" w:rsidRPr="00115863">
              <w:rPr>
                <w:b/>
                <w:color w:val="31849B" w:themeColor="accent5" w:themeShade="BF"/>
              </w:rPr>
              <w:t xml:space="preserve">okoliczności </w:t>
            </w:r>
            <w:r w:rsidR="009D4886" w:rsidRPr="00115863">
              <w:rPr>
                <w:b/>
                <w:color w:val="31849B" w:themeColor="accent5" w:themeShade="BF"/>
              </w:rPr>
              <w:t xml:space="preserve">umożliwiające </w:t>
            </w:r>
            <w:r w:rsidR="00121E5A" w:rsidRPr="00115863">
              <w:rPr>
                <w:b/>
                <w:color w:val="31849B" w:themeColor="accent5" w:themeShade="BF"/>
              </w:rPr>
              <w:t>udziel</w:t>
            </w:r>
            <w:r w:rsidR="009D4886" w:rsidRPr="00115863">
              <w:rPr>
                <w:b/>
                <w:color w:val="31849B" w:themeColor="accent5" w:themeShade="BF"/>
              </w:rPr>
              <w:t>e</w:t>
            </w:r>
            <w:r w:rsidR="00121E5A" w:rsidRPr="00115863">
              <w:rPr>
                <w:b/>
                <w:color w:val="31849B" w:themeColor="accent5" w:themeShade="BF"/>
              </w:rPr>
              <w:t>ni</w:t>
            </w:r>
            <w:r w:rsidR="009D4886" w:rsidRPr="00115863">
              <w:rPr>
                <w:b/>
                <w:color w:val="31849B" w:themeColor="accent5" w:themeShade="BF"/>
              </w:rPr>
              <w:t>e</w:t>
            </w:r>
            <w:r w:rsidR="00121E5A" w:rsidRPr="00115863">
              <w:rPr>
                <w:b/>
                <w:color w:val="31849B" w:themeColor="accent5" w:themeShade="BF"/>
              </w:rPr>
              <w:t xml:space="preserve"> urlopu szkoleniowego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D9090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oblicza urlop proporcjonalny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D9090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analizuje sytuacje problemowe związane z</w:t>
            </w:r>
            <w:r w:rsidR="00121E5A" w:rsidRPr="00115863">
              <w:rPr>
                <w:b/>
                <w:color w:val="31849B" w:themeColor="accent5" w:themeShade="BF"/>
              </w:rPr>
              <w:t xml:space="preserve"> wymiarami urlopu i udzielaniem urlopu przy umowach cywilnoprawnych i w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okresie pobierania zasiłku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lastRenderedPageBreak/>
              <w:t>3.11. Bezpieczeństwo i higiena pracy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wskazuje instytucje przestrzegania prawa pracy w Polsce</w:t>
            </w:r>
          </w:p>
          <w:p w:rsidR="00121E5A" w:rsidRPr="00115863" w:rsidRDefault="00F53EDA" w:rsidP="009D488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9D4886" w:rsidRPr="00115863">
              <w:rPr>
                <w:b/>
                <w:color w:val="31849B" w:themeColor="accent5" w:themeShade="BF"/>
              </w:rPr>
              <w:t xml:space="preserve">wyjaśnia </w:t>
            </w:r>
            <w:r w:rsidR="00121E5A" w:rsidRPr="00115863">
              <w:rPr>
                <w:b/>
                <w:color w:val="31849B" w:themeColor="accent5" w:themeShade="BF"/>
              </w:rPr>
              <w:t>pojęcie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stanowisko pracy w 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pojęcie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ergonomia</w:t>
            </w:r>
          </w:p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identyfikuje </w:t>
            </w:r>
            <w:r w:rsidRPr="00115863">
              <w:rPr>
                <w:b/>
                <w:color w:val="31849B" w:themeColor="accent5" w:themeShade="BF"/>
              </w:rPr>
              <w:t>obowiązki pracodawcy dotyczące</w:t>
            </w:r>
            <w:r w:rsidR="00121E5A" w:rsidRPr="00115863">
              <w:rPr>
                <w:b/>
                <w:color w:val="31849B" w:themeColor="accent5" w:themeShade="BF"/>
              </w:rPr>
              <w:t xml:space="preserve"> BHP </w:t>
            </w:r>
            <w:r w:rsidR="008C4CDF" w:rsidRPr="00115863">
              <w:rPr>
                <w:b/>
                <w:color w:val="31849B" w:themeColor="accent5" w:themeShade="BF"/>
              </w:rPr>
              <w:t xml:space="preserve">na </w:t>
            </w:r>
            <w:r w:rsidR="00121E5A" w:rsidRPr="00115863">
              <w:rPr>
                <w:b/>
                <w:color w:val="31849B" w:themeColor="accent5" w:themeShade="BF"/>
              </w:rPr>
              <w:t>stanowisk</w:t>
            </w:r>
            <w:r w:rsidR="008C4CDF" w:rsidRPr="00115863">
              <w:rPr>
                <w:b/>
                <w:color w:val="31849B" w:themeColor="accent5" w:themeShade="BF"/>
              </w:rPr>
              <w:t>u</w:t>
            </w:r>
            <w:r w:rsidR="00121E5A" w:rsidRPr="00115863">
              <w:rPr>
                <w:b/>
                <w:color w:val="31849B" w:themeColor="accent5" w:themeShade="BF"/>
              </w:rPr>
              <w:t xml:space="preserve"> pracy</w:t>
            </w:r>
          </w:p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rozróżnia zasady dobrej organizacji pracy</w:t>
            </w:r>
          </w:p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rolę instrukcji stanowiskowych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F53EDA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</w:t>
            </w:r>
            <w:r w:rsidRPr="00115863">
              <w:rPr>
                <w:b/>
                <w:color w:val="31849B" w:themeColor="accent5" w:themeShade="BF"/>
              </w:rPr>
              <w:t>e ergonomiczne stanowisko pracy</w:t>
            </w:r>
          </w:p>
          <w:p w:rsidR="00121E5A" w:rsidRPr="00115863" w:rsidRDefault="00F53EDA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przedstawia zasady dobrej organizacji oraz bezpieczeństwa i higieny pracy na prz</w:t>
            </w:r>
            <w:r w:rsidR="00ED1529" w:rsidRPr="00115863">
              <w:rPr>
                <w:b/>
                <w:color w:val="31849B" w:themeColor="accent5" w:themeShade="BF"/>
              </w:rPr>
              <w:t>ykładzie konkretnego stanowiska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ED1529" w:rsidP="0076427F">
            <w:pPr>
              <w:spacing w:after="0" w:line="240" w:lineRule="auto"/>
              <w:rPr>
                <w:b/>
                <w:strike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zadania związków zawodowych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ED152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</w:t>
            </w:r>
            <w:r w:rsidR="00121E5A" w:rsidRPr="00115863">
              <w:rPr>
                <w:b/>
                <w:color w:val="31849B" w:themeColor="accent5" w:themeShade="BF"/>
              </w:rPr>
              <w:t>zadania ergonomii pracy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3.12. Ochrona praw pracowniczych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B029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wskazuje źródła prawa i instytucje ochrony praw pracowniczych</w:t>
            </w:r>
          </w:p>
          <w:p w:rsidR="00121E5A" w:rsidRPr="00115863" w:rsidRDefault="001B029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pojęcie</w:t>
            </w:r>
            <w:r w:rsidRPr="00115863">
              <w:rPr>
                <w:b/>
                <w:color w:val="31849B" w:themeColor="accent5" w:themeShade="BF"/>
              </w:rPr>
              <w:t>: mobbing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B0297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rozpoznaje przejawy mobbingu w pracy</w:t>
            </w:r>
          </w:p>
          <w:p w:rsidR="00121E5A" w:rsidRPr="00115863" w:rsidRDefault="001B0297" w:rsidP="0076427F">
            <w:pPr>
              <w:spacing w:after="0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skutki mobbingu</w:t>
            </w:r>
          </w:p>
          <w:p w:rsidR="00121E5A" w:rsidRPr="00115863" w:rsidRDefault="001B0297" w:rsidP="001B0297">
            <w:pPr>
              <w:spacing w:after="0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 xml:space="preserve">wyjaśnia </w:t>
            </w:r>
            <w:r w:rsidR="00121E5A" w:rsidRPr="00115863">
              <w:rPr>
                <w:b/>
                <w:color w:val="31849B" w:themeColor="accent5" w:themeShade="BF"/>
              </w:rPr>
              <w:t>kons</w:t>
            </w:r>
            <w:r w:rsidRPr="00115863">
              <w:rPr>
                <w:b/>
                <w:color w:val="31849B" w:themeColor="accent5" w:themeShade="BF"/>
              </w:rPr>
              <w:t>ekwencje zatrudniania bez umowy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B0297" w:rsidP="001B0297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przedstawia sposoby przeciwdziałania mobbingowi</w:t>
            </w:r>
          </w:p>
          <w:p w:rsidR="00121E5A" w:rsidRPr="00115863" w:rsidRDefault="001B0297" w:rsidP="001B0297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sposób postepowania etycznego</w:t>
            </w:r>
          </w:p>
          <w:p w:rsidR="00121E5A" w:rsidRPr="00115863" w:rsidRDefault="001B0297" w:rsidP="001B0297">
            <w:pPr>
              <w:spacing w:after="0" w:line="240" w:lineRule="auto"/>
              <w:rPr>
                <w:b/>
                <w:strike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skutki korupcji i sposoby jej przeciwdziałania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465EAB" w:rsidP="000B295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dostrzega rolę związków zawodowyc</w:t>
            </w:r>
            <w:r w:rsidRPr="00115863">
              <w:rPr>
                <w:b/>
                <w:color w:val="31849B" w:themeColor="accent5" w:themeShade="BF"/>
              </w:rPr>
              <w:t>h w ochronie praw pracowniczych</w:t>
            </w:r>
          </w:p>
          <w:p w:rsidR="00121E5A" w:rsidRPr="00115863" w:rsidRDefault="00465EAB" w:rsidP="000B295F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ocenia zachowania </w:t>
            </w:r>
            <w:r w:rsidRPr="00115863">
              <w:rPr>
                <w:b/>
                <w:color w:val="31849B" w:themeColor="accent5" w:themeShade="BF"/>
              </w:rPr>
              <w:t>etyczne i nieetyczne pracodawców</w:t>
            </w:r>
            <w:r w:rsidR="00121E5A" w:rsidRPr="00115863">
              <w:rPr>
                <w:b/>
                <w:color w:val="31849B" w:themeColor="accent5" w:themeShade="BF"/>
              </w:rPr>
              <w:t xml:space="preserve"> i pracowników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465EAB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problemowe sytuacje </w:t>
            </w:r>
            <w:r w:rsidR="00121E5A" w:rsidRPr="00115863">
              <w:rPr>
                <w:b/>
                <w:color w:val="31849B" w:themeColor="accent5" w:themeShade="BF"/>
              </w:rPr>
              <w:t>łamania praw pracowniczych i sposoby ich zapobiegania</w:t>
            </w:r>
          </w:p>
        </w:tc>
      </w:tr>
      <w:tr w:rsidR="00121E5A" w:rsidRPr="00115863" w:rsidTr="00115863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121E5A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IV. Przedsiębiorstwo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4.1. Klasyfikacja przedsiębiorstw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B25D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 akt prawny dotyczący</w:t>
            </w:r>
            <w:r w:rsidR="00121E5A" w:rsidRPr="00115863">
              <w:rPr>
                <w:b/>
                <w:color w:val="31849B" w:themeColor="accent5" w:themeShade="BF"/>
              </w:rPr>
              <w:t xml:space="preserve"> prowadzenia działalności gospodarczej</w:t>
            </w:r>
          </w:p>
          <w:p w:rsidR="00121E5A" w:rsidRPr="00115863" w:rsidRDefault="00CB25D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rozróżnia formy własności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de</w:t>
            </w:r>
            <w:r w:rsidRPr="00115863">
              <w:rPr>
                <w:b/>
                <w:color w:val="31849B" w:themeColor="accent5" w:themeShade="BF"/>
              </w:rPr>
              <w:t>finiuje działalność gospodarczą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pojęcie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przedsiębiorca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określa rodzaj działalnośc</w:t>
            </w:r>
            <w:r w:rsidRPr="00115863">
              <w:rPr>
                <w:b/>
                <w:color w:val="31849B" w:themeColor="accent5" w:themeShade="BF"/>
              </w:rPr>
              <w:t xml:space="preserve">i </w:t>
            </w:r>
            <w:r w:rsidR="00121E5A" w:rsidRPr="00115863">
              <w:rPr>
                <w:b/>
                <w:color w:val="31849B" w:themeColor="accent5" w:themeShade="BF"/>
              </w:rPr>
              <w:t xml:space="preserve">w branży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według Polskiej Klasyfikacji Działalności (PKD 2007)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klasyfikuje przedsiębiorstwa w</w:t>
            </w:r>
            <w:r w:rsidRPr="00115863">
              <w:rPr>
                <w:b/>
                <w:color w:val="31849B" w:themeColor="accent5" w:themeShade="BF"/>
              </w:rPr>
              <w:t>edług kryterium</w:t>
            </w:r>
            <w:r w:rsidR="00121E5A" w:rsidRPr="00115863">
              <w:rPr>
                <w:b/>
                <w:color w:val="31849B" w:themeColor="accent5" w:themeShade="BF"/>
              </w:rPr>
              <w:t xml:space="preserve"> r</w:t>
            </w:r>
            <w:r w:rsidRPr="00115863">
              <w:rPr>
                <w:b/>
                <w:color w:val="31849B" w:themeColor="accent5" w:themeShade="BF"/>
              </w:rPr>
              <w:t>odzaju prowadzonej działalności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charakteryzuje pojęcie przedsiębiorstwa według Kodeksu </w:t>
            </w:r>
            <w:r w:rsidR="00A451B7" w:rsidRPr="00115863">
              <w:rPr>
                <w:b/>
                <w:color w:val="31849B" w:themeColor="accent5" w:themeShade="BF"/>
              </w:rPr>
              <w:t>c</w:t>
            </w:r>
            <w:r w:rsidR="00121E5A" w:rsidRPr="00115863">
              <w:rPr>
                <w:b/>
                <w:color w:val="31849B" w:themeColor="accent5" w:themeShade="BF"/>
              </w:rPr>
              <w:t>ywilnego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wyróżnia cechy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przedsiębiorstwa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klasy</w:t>
            </w:r>
            <w:r w:rsidRPr="00115863">
              <w:rPr>
                <w:b/>
                <w:color w:val="31849B" w:themeColor="accent5" w:themeShade="BF"/>
              </w:rPr>
              <w:t>fikuje przedsiębiorstwa według form własności</w:t>
            </w:r>
          </w:p>
          <w:p w:rsidR="00121E5A" w:rsidRPr="00115863" w:rsidRDefault="00CB25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klasy</w:t>
            </w:r>
            <w:r w:rsidRPr="00115863">
              <w:rPr>
                <w:b/>
                <w:color w:val="31849B" w:themeColor="accent5" w:themeShade="BF"/>
              </w:rPr>
              <w:t xml:space="preserve">fikuje przedsiębiorstwa według </w:t>
            </w:r>
            <w:r w:rsidR="00EB2DD4" w:rsidRPr="00115863">
              <w:rPr>
                <w:b/>
                <w:color w:val="31849B" w:themeColor="accent5" w:themeShade="BF"/>
              </w:rPr>
              <w:t>wielkości: mikro</w:t>
            </w:r>
            <w:r w:rsidR="00A451B7" w:rsidRPr="00115863">
              <w:rPr>
                <w:b/>
                <w:color w:val="31849B" w:themeColor="accent5" w:themeShade="BF"/>
              </w:rPr>
              <w:t>przedsiębiorstwa</w:t>
            </w:r>
            <w:r w:rsidR="00EB2DD4" w:rsidRPr="00115863">
              <w:rPr>
                <w:b/>
                <w:color w:val="31849B" w:themeColor="accent5" w:themeShade="BF"/>
              </w:rPr>
              <w:t>, małe,</w:t>
            </w:r>
            <w:r w:rsidR="00121E5A" w:rsidRPr="00115863">
              <w:rPr>
                <w:b/>
                <w:color w:val="31849B" w:themeColor="accent5" w:themeShade="BF"/>
              </w:rPr>
              <w:t xml:space="preserve"> średnie</w:t>
            </w:r>
            <w:r w:rsidR="00EB2DD4" w:rsidRPr="00115863">
              <w:rPr>
                <w:b/>
                <w:color w:val="31849B" w:themeColor="accent5" w:themeShade="BF"/>
              </w:rPr>
              <w:t xml:space="preserve"> i duże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EB2D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funkcje przedsiębiorstwa</w:t>
            </w:r>
          </w:p>
          <w:p w:rsidR="00121E5A" w:rsidRPr="00115863" w:rsidRDefault="00EB2DD4" w:rsidP="00CB25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eleme</w:t>
            </w:r>
            <w:r w:rsidRPr="00115863">
              <w:rPr>
                <w:b/>
                <w:color w:val="31849B" w:themeColor="accent5" w:themeShade="BF"/>
              </w:rPr>
              <w:t>nty schematu modelu biznesowego</w:t>
            </w:r>
          </w:p>
          <w:p w:rsidR="00121E5A" w:rsidRPr="00115863" w:rsidRDefault="00EB2DD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</w:t>
            </w:r>
            <w:r w:rsidR="00CB25D4" w:rsidRPr="00115863">
              <w:rPr>
                <w:b/>
                <w:color w:val="31849B" w:themeColor="accent5" w:themeShade="BF"/>
              </w:rPr>
              <w:t>zuje innowacyjne modele biznesu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EB2DD4" w:rsidP="00EB2D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analizuje przepisy Konstytucji Biznesu</w:t>
            </w:r>
          </w:p>
          <w:p w:rsidR="00121E5A" w:rsidRPr="00115863" w:rsidRDefault="00EB2DD4" w:rsidP="00EB2D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</w:t>
            </w:r>
            <w:r w:rsidRPr="00115863">
              <w:rPr>
                <w:b/>
                <w:color w:val="31849B" w:themeColor="accent5" w:themeShade="BF"/>
              </w:rPr>
              <w:t>je innowacyjne modele e-biznesu</w:t>
            </w:r>
          </w:p>
          <w:p w:rsidR="00121E5A" w:rsidRPr="00115863" w:rsidRDefault="00EB2DD4" w:rsidP="00EB2DD4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wyszukuje </w:t>
            </w:r>
            <w:r w:rsidRPr="00115863">
              <w:rPr>
                <w:b/>
                <w:color w:val="31849B" w:themeColor="accent5" w:themeShade="BF"/>
              </w:rPr>
              <w:t xml:space="preserve">i analizuje </w:t>
            </w:r>
            <w:r w:rsidRPr="00115863">
              <w:rPr>
                <w:b/>
                <w:color w:val="31849B" w:themeColor="accent5" w:themeShade="BF"/>
              </w:rPr>
              <w:lastRenderedPageBreak/>
              <w:t xml:space="preserve">startupy </w:t>
            </w:r>
            <w:r w:rsidR="00CB25D4" w:rsidRPr="00115863">
              <w:rPr>
                <w:b/>
                <w:color w:val="31849B" w:themeColor="accent5" w:themeShade="BF"/>
              </w:rPr>
              <w:t>z branży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lastRenderedPageBreak/>
              <w:t>4.2. Struktura biznesplanu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7B349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pojęcie</w:t>
            </w:r>
            <w:r w:rsidRPr="00115863">
              <w:rPr>
                <w:b/>
                <w:color w:val="31849B" w:themeColor="accent5" w:themeShade="BF"/>
              </w:rPr>
              <w:t>: biznesplan</w:t>
            </w:r>
          </w:p>
          <w:p w:rsidR="00121E5A" w:rsidRPr="00115863" w:rsidRDefault="007B349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formułuje cztery</w:t>
            </w:r>
            <w:r w:rsidR="00121E5A" w:rsidRPr="00115863">
              <w:rPr>
                <w:b/>
                <w:color w:val="31849B" w:themeColor="accent5" w:themeShade="BF"/>
              </w:rPr>
              <w:t xml:space="preserve"> pytania, na które odpowiada biznesplan</w:t>
            </w:r>
            <w:r w:rsidRPr="00115863">
              <w:rPr>
                <w:b/>
                <w:color w:val="31849B" w:themeColor="accent5" w:themeShade="BF"/>
              </w:rPr>
              <w:t xml:space="preserve"> (kto?, co?, jak?, ile to będzie kosztowało</w:t>
            </w:r>
            <w:r w:rsidR="00121E5A" w:rsidRPr="00115863">
              <w:rPr>
                <w:b/>
                <w:color w:val="31849B" w:themeColor="accent5" w:themeShade="BF"/>
              </w:rPr>
              <w:t>?)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092B0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 adresatów biznesplanu</w:t>
            </w:r>
          </w:p>
          <w:p w:rsidR="00121E5A" w:rsidRPr="00115863" w:rsidRDefault="00092B05" w:rsidP="002810D5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wyróżnia elementy biznesplanu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092B0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przedstawia strukturę biznesplanu</w:t>
            </w:r>
          </w:p>
          <w:p w:rsidR="00121E5A" w:rsidRPr="00115863" w:rsidRDefault="00092B05" w:rsidP="00092B05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objaśnia poszczególne </w:t>
            </w:r>
            <w:r w:rsidR="00121E5A" w:rsidRPr="00115863">
              <w:rPr>
                <w:b/>
                <w:color w:val="31849B" w:themeColor="accent5" w:themeShade="BF"/>
              </w:rPr>
              <w:t xml:space="preserve">elementy </w:t>
            </w:r>
            <w:r w:rsidRPr="00115863">
              <w:rPr>
                <w:b/>
                <w:color w:val="31849B" w:themeColor="accent5" w:themeShade="BF"/>
              </w:rPr>
              <w:t>biznesplanu</w:t>
            </w:r>
          </w:p>
          <w:p w:rsidR="00121E5A" w:rsidRPr="00115863" w:rsidRDefault="00092B05" w:rsidP="00092B05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uzas</w:t>
            </w:r>
            <w:r w:rsidRPr="00115863">
              <w:rPr>
                <w:b/>
                <w:color w:val="31849B" w:themeColor="accent5" w:themeShade="BF"/>
              </w:rPr>
              <w:t xml:space="preserve">adnia przydatność sporządzania </w:t>
            </w:r>
            <w:r w:rsidR="00121E5A" w:rsidRPr="00115863">
              <w:rPr>
                <w:b/>
                <w:color w:val="31849B" w:themeColor="accent5" w:themeShade="BF"/>
              </w:rPr>
              <w:t>biznesplanu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092B05" w:rsidP="00092B05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etapy opracowania biznesplanu</w:t>
            </w:r>
          </w:p>
          <w:p w:rsidR="00121E5A" w:rsidRPr="00115863" w:rsidRDefault="00092B05" w:rsidP="00092B05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formułuje streszczenie biznesplanu przedsiębiorstwa </w:t>
            </w:r>
            <w:r w:rsidRPr="00115863">
              <w:rPr>
                <w:b/>
                <w:color w:val="31849B" w:themeColor="accent5" w:themeShade="BF"/>
              </w:rPr>
              <w:t xml:space="preserve">z </w:t>
            </w:r>
            <w:r w:rsidR="00121E5A" w:rsidRPr="00115863">
              <w:rPr>
                <w:b/>
                <w:color w:val="31849B" w:themeColor="accent5" w:themeShade="BF"/>
              </w:rPr>
              <w:t>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092B0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a</w:t>
            </w:r>
            <w:r w:rsidRPr="00115863">
              <w:rPr>
                <w:b/>
                <w:color w:val="31849B" w:themeColor="accent5" w:themeShade="BF"/>
              </w:rPr>
              <w:t xml:space="preserve">nalizuje biznesplany wybranych firm </w:t>
            </w:r>
            <w:r w:rsidR="00121E5A" w:rsidRPr="00115863">
              <w:rPr>
                <w:b/>
                <w:color w:val="31849B" w:themeColor="accent5" w:themeShade="BF"/>
              </w:rPr>
              <w:t>w branży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4.3. Pomysł na własną działalność gospodarczą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2810D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podaje przykłady </w:t>
            </w:r>
            <w:r w:rsidR="00121E5A" w:rsidRPr="00115863">
              <w:rPr>
                <w:b/>
                <w:color w:val="31849B" w:themeColor="accent5" w:themeShade="BF"/>
              </w:rPr>
              <w:t>pomysłów na biznes znanych przedsiębiorców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2810D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formułuje pytania wpływające na wygenerowanie pomysłu na biznes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2810D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wskazuje źródła pomysłu na własną działalność gospodarczą</w:t>
            </w:r>
          </w:p>
          <w:p w:rsidR="00121E5A" w:rsidRPr="00115863" w:rsidRDefault="002810D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własny pomysł na działalność gospodarczą lub przedsięwzięcie gospodarcze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2810D5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ocenia innowacyjność</w:t>
            </w:r>
            <w:r w:rsidRPr="00115863">
              <w:rPr>
                <w:b/>
                <w:color w:val="31849B" w:themeColor="accent5" w:themeShade="BF"/>
              </w:rPr>
              <w:t xml:space="preserve"> </w:t>
            </w:r>
            <w:r w:rsidR="00121E5A" w:rsidRPr="00115863">
              <w:rPr>
                <w:b/>
                <w:color w:val="31849B" w:themeColor="accent5" w:themeShade="BF"/>
              </w:rPr>
              <w:t>własnego pomysłu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2810D5" w:rsidP="00A451B7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projektuje oczekiwania rynku</w:t>
            </w:r>
            <w:r w:rsidR="00121E5A" w:rsidRPr="00115863">
              <w:rPr>
                <w:b/>
                <w:color w:val="31849B" w:themeColor="accent5" w:themeShade="BF"/>
              </w:rPr>
              <w:t xml:space="preserve"> jako podstawy pomysłu na własny biznes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4.4. Biznesplan własnego 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wskazuje cel sporządzania biznesplanu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określa </w:t>
            </w:r>
            <w:r w:rsidR="00121E5A" w:rsidRPr="00115863">
              <w:rPr>
                <w:b/>
                <w:color w:val="31849B" w:themeColor="accent5" w:themeShade="BF"/>
              </w:rPr>
              <w:t>podstawowe zasady sporządzania biznesplanu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sporządza</w:t>
            </w:r>
            <w:r w:rsidR="00121E5A" w:rsidRPr="00115863">
              <w:rPr>
                <w:b/>
                <w:color w:val="31849B" w:themeColor="accent5" w:themeShade="BF"/>
              </w:rPr>
              <w:t xml:space="preserve"> biznesplan projektu własnego przedsiębiorstwa lub innego przedsięw</w:t>
            </w:r>
            <w:r w:rsidRPr="00115863">
              <w:rPr>
                <w:b/>
                <w:color w:val="31849B" w:themeColor="accent5" w:themeShade="BF"/>
              </w:rPr>
              <w:t xml:space="preserve">zięcia o charakterze </w:t>
            </w:r>
            <w:r w:rsidRPr="00115863">
              <w:rPr>
                <w:b/>
                <w:color w:val="31849B" w:themeColor="accent5" w:themeShade="BF"/>
              </w:rPr>
              <w:lastRenderedPageBreak/>
              <w:t>społeczno-</w:t>
            </w:r>
            <w:r w:rsidR="00121E5A" w:rsidRPr="00115863">
              <w:rPr>
                <w:b/>
                <w:color w:val="31849B" w:themeColor="accent5" w:themeShade="BF"/>
              </w:rPr>
              <w:t>ekonomicznym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prezentuje projekt własnego pomysłu w formie biznesplanu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analizuje uzasadnienie biznesowe i ryzyko własnego przedsięwzięcia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b/>
                <w:i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lastRenderedPageBreak/>
              <w:t>4.5. Otoczenie 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</w:t>
            </w:r>
            <w:r w:rsidR="00121E5A" w:rsidRPr="00115863">
              <w:rPr>
                <w:b/>
                <w:color w:val="31849B" w:themeColor="accent5" w:themeShade="BF"/>
              </w:rPr>
              <w:t>słowo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otoczenie</w:t>
            </w:r>
          </w:p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rozróżnia rodzaje otoczenia przedsiębiorstwa</w:t>
            </w:r>
          </w:p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cel zbierania informacji </w:t>
            </w:r>
            <w:r w:rsidR="00121E5A" w:rsidRPr="00115863">
              <w:rPr>
                <w:b/>
                <w:color w:val="31849B" w:themeColor="accent5" w:themeShade="BF"/>
              </w:rPr>
              <w:t>z rynku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rozróżnia elementy otoczenia </w:t>
            </w:r>
            <w:r w:rsidR="00121E5A" w:rsidRPr="00115863">
              <w:rPr>
                <w:b/>
                <w:color w:val="31849B" w:themeColor="accent5" w:themeShade="BF"/>
              </w:rPr>
              <w:t>konkurencyjnego</w:t>
            </w:r>
          </w:p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rozróżnia </w:t>
            </w:r>
            <w:r w:rsidR="00121E5A" w:rsidRPr="00115863">
              <w:rPr>
                <w:b/>
                <w:color w:val="31849B" w:themeColor="accent5" w:themeShade="BF"/>
              </w:rPr>
              <w:t xml:space="preserve">elementy </w:t>
            </w:r>
            <w:r w:rsidRPr="00115863">
              <w:rPr>
                <w:b/>
                <w:color w:val="31849B" w:themeColor="accent5" w:themeShade="BF"/>
              </w:rPr>
              <w:t>makrootoczenia</w:t>
            </w:r>
          </w:p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cel analizy SWOT jako narzędzia planistycznego</w:t>
            </w:r>
          </w:p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wymienia formy zbierania informacji marketingowych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C15C4D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427FF4" w:rsidRPr="00115863">
              <w:rPr>
                <w:b/>
                <w:color w:val="31849B" w:themeColor="accent5" w:themeShade="BF"/>
              </w:rPr>
              <w:t xml:space="preserve">rozpracowuje mikrootoczenie i </w:t>
            </w:r>
            <w:r w:rsidR="00121E5A" w:rsidRPr="00115863">
              <w:rPr>
                <w:b/>
                <w:color w:val="31849B" w:themeColor="accent5" w:themeShade="BF"/>
              </w:rPr>
              <w:t xml:space="preserve">makrootoczenie wybranego przedsiębiorstwa </w:t>
            </w:r>
            <w:r w:rsidR="00427FF4" w:rsidRPr="00115863">
              <w:rPr>
                <w:b/>
                <w:color w:val="31849B" w:themeColor="accent5" w:themeShade="BF"/>
              </w:rPr>
              <w:t xml:space="preserve">z </w:t>
            </w:r>
            <w:r w:rsidR="00121E5A" w:rsidRPr="00115863">
              <w:rPr>
                <w:b/>
                <w:color w:val="31849B" w:themeColor="accent5" w:themeShade="BF"/>
              </w:rPr>
              <w:t>branży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identyfikuje mocne i słabe strony przedsiębiorstwa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identyfikuje szanse i zagrożenia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rolę lokaliza</w:t>
            </w:r>
            <w:r w:rsidRPr="00115863">
              <w:rPr>
                <w:b/>
                <w:color w:val="31849B" w:themeColor="accent5" w:themeShade="BF"/>
              </w:rPr>
              <w:t>cji firmy w osiągnięciu sukcesu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formułuje pytania ankietowe dotyczące badania</w:t>
            </w:r>
            <w:r w:rsidR="00121E5A" w:rsidRPr="00115863">
              <w:rPr>
                <w:b/>
                <w:color w:val="31849B" w:themeColor="accent5" w:themeShade="BF"/>
              </w:rPr>
              <w:t xml:space="preserve"> rynku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analizuje mikrootoczenie</w:t>
            </w:r>
            <w:r w:rsidR="00121E5A" w:rsidRPr="00115863">
              <w:rPr>
                <w:b/>
                <w:color w:val="31849B" w:themeColor="accent5" w:themeShade="BF"/>
              </w:rPr>
              <w:t xml:space="preserve"> i makrootoczenie wybranego przedsiębiorstwa z branży, uwzględniając </w:t>
            </w:r>
            <w:r w:rsidRPr="00115863">
              <w:rPr>
                <w:b/>
                <w:color w:val="31849B" w:themeColor="accent5" w:themeShade="BF"/>
              </w:rPr>
              <w:t xml:space="preserve">jego </w:t>
            </w:r>
            <w:r w:rsidR="00121E5A" w:rsidRPr="00115863">
              <w:rPr>
                <w:b/>
                <w:color w:val="31849B" w:themeColor="accent5" w:themeShade="BF"/>
              </w:rPr>
              <w:t>lokalizację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podejmuje decyzje na podstawie zebranych informacji rynkowych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analizuje</w:t>
            </w:r>
            <w:r w:rsidR="00121E5A" w:rsidRPr="00115863">
              <w:rPr>
                <w:b/>
                <w:color w:val="31849B" w:themeColor="accent5" w:themeShade="BF"/>
              </w:rPr>
              <w:t xml:space="preserve"> mocne i słabe strony oraz sza</w:t>
            </w:r>
            <w:r w:rsidRPr="00115863">
              <w:rPr>
                <w:b/>
                <w:color w:val="31849B" w:themeColor="accent5" w:themeShade="BF"/>
              </w:rPr>
              <w:t>nse i zagrożenia projektowanego</w:t>
            </w:r>
            <w:r w:rsidR="00121E5A" w:rsidRPr="00115863">
              <w:rPr>
                <w:b/>
                <w:color w:val="31849B" w:themeColor="accent5" w:themeShade="BF"/>
              </w:rPr>
              <w:t xml:space="preserve"> przedsięwzięcia</w:t>
            </w:r>
          </w:p>
          <w:p w:rsidR="00121E5A" w:rsidRPr="00115863" w:rsidRDefault="00427FF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analizuje sytuację wybraneg</w:t>
            </w:r>
            <w:r w:rsidRPr="00115863">
              <w:rPr>
                <w:b/>
                <w:color w:val="31849B" w:themeColor="accent5" w:themeShade="BF"/>
              </w:rPr>
              <w:t xml:space="preserve">o przedsiębiorstwa w otoczeniu </w:t>
            </w:r>
            <w:r w:rsidR="00121E5A" w:rsidRPr="00115863">
              <w:rPr>
                <w:b/>
                <w:color w:val="31849B" w:themeColor="accent5" w:themeShade="BF"/>
              </w:rPr>
              <w:t>konkurencyjnym na podstawie zebranych informacji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4.6. Formy organizacyjno-prawne przedsiębiorstw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B412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wskazuje przykłady prowadzenia indywidualnej działalności</w:t>
            </w:r>
          </w:p>
          <w:p w:rsidR="00121E5A" w:rsidRPr="00115863" w:rsidRDefault="00BB412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wskazuje źródła </w:t>
            </w:r>
            <w:r w:rsidR="00121E5A" w:rsidRPr="00115863">
              <w:rPr>
                <w:b/>
                <w:color w:val="31849B" w:themeColor="accent5" w:themeShade="BF"/>
              </w:rPr>
              <w:t>funkcjonowania sp</w:t>
            </w:r>
            <w:r w:rsidRPr="00115863">
              <w:rPr>
                <w:b/>
                <w:color w:val="31849B" w:themeColor="accent5" w:themeShade="BF"/>
              </w:rPr>
              <w:t>ółek, spółdzielni, stowarzyszeń</w:t>
            </w:r>
            <w:r w:rsidR="00121E5A" w:rsidRPr="00115863">
              <w:rPr>
                <w:b/>
                <w:color w:val="31849B" w:themeColor="accent5" w:themeShade="BF"/>
              </w:rPr>
              <w:t xml:space="preserve"> i fundacji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rozróżnia rodzaje spółek</w:t>
            </w:r>
          </w:p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rozróżnia spółki prawa handlowego</w:t>
            </w:r>
          </w:p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rozróżnia spółki kapitałowe</w:t>
            </w:r>
          </w:p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spółkę cywilną</w:t>
            </w:r>
          </w:p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wymienia przedsiębiorstwa przedsiębiorczości społecznej</w:t>
            </w:r>
          </w:p>
          <w:p w:rsidR="00121E5A" w:rsidRPr="00115863" w:rsidRDefault="00A675C9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indywidualną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działalność gospodarczą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A675C9" w:rsidP="00A675C9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podstawowe formy organizacyjno-prawne spółek</w:t>
            </w:r>
          </w:p>
          <w:p w:rsidR="00121E5A" w:rsidRPr="00115863" w:rsidRDefault="00A675C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cel </w:t>
            </w:r>
            <w:r w:rsidR="00121E5A" w:rsidRPr="00115863">
              <w:rPr>
                <w:b/>
                <w:color w:val="31849B" w:themeColor="accent5" w:themeShade="BF"/>
              </w:rPr>
              <w:t>i zasady funkcjonowania spółdzielni pracy i spółdzielni socjalnych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A675C9" w:rsidP="00A675C9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odpowiedzialność prawną i majątkową</w:t>
            </w:r>
            <w:r w:rsidRPr="00115863">
              <w:rPr>
                <w:b/>
                <w:color w:val="31849B" w:themeColor="accent5" w:themeShade="BF"/>
              </w:rPr>
              <w:t xml:space="preserve"> właścicieli w podstawowych </w:t>
            </w:r>
            <w:r w:rsidR="00121E5A" w:rsidRPr="00115863">
              <w:rPr>
                <w:b/>
                <w:color w:val="31849B" w:themeColor="accent5" w:themeShade="BF"/>
              </w:rPr>
              <w:t xml:space="preserve">formach organizacyjno-prawnych przedsiębiorstw </w:t>
            </w:r>
          </w:p>
          <w:p w:rsidR="00121E5A" w:rsidRPr="00115863" w:rsidRDefault="00A675C9" w:rsidP="00A675C9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charakteryzuje </w:t>
            </w:r>
            <w:r w:rsidRPr="00115863">
              <w:rPr>
                <w:b/>
                <w:color w:val="31849B" w:themeColor="accent5" w:themeShade="BF"/>
              </w:rPr>
              <w:t xml:space="preserve">cel i zasady funkcjonowania </w:t>
            </w:r>
            <w:r w:rsidR="00121E5A" w:rsidRPr="00115863">
              <w:rPr>
                <w:b/>
                <w:color w:val="31849B" w:themeColor="accent5" w:themeShade="BF"/>
              </w:rPr>
              <w:t>fundacji i stowarzyszeń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D3222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analizuje aspekty decyzji o wyborze formy organizacyjno-prawnej</w:t>
            </w:r>
            <w:r w:rsidRPr="00115863">
              <w:rPr>
                <w:b/>
                <w:color w:val="31849B" w:themeColor="accent5" w:themeShade="BF"/>
              </w:rPr>
              <w:t xml:space="preserve"> przedsiębiorstwa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b/>
                <w:i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4.7. Podejmowanie indywidualnej działalności gospodarczej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wskazuje podstawowy akt prawny dotyczący </w:t>
            </w:r>
            <w:r w:rsidR="00121E5A" w:rsidRPr="00115863">
              <w:rPr>
                <w:b/>
                <w:color w:val="31849B" w:themeColor="accent5" w:themeShade="BF"/>
              </w:rPr>
              <w:t>przedsiębiorców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objaśnia pojęcie</w:t>
            </w:r>
            <w:r w:rsidRPr="00115863">
              <w:rPr>
                <w:b/>
                <w:color w:val="31849B" w:themeColor="accent5" w:themeShade="BF"/>
              </w:rPr>
              <w:t xml:space="preserve">: </w:t>
            </w:r>
            <w:r w:rsidR="00121E5A" w:rsidRPr="00115863">
              <w:rPr>
                <w:b/>
                <w:color w:val="31849B" w:themeColor="accent5" w:themeShade="BF"/>
              </w:rPr>
              <w:t>firma</w:t>
            </w:r>
            <w:r w:rsidRPr="00115863">
              <w:rPr>
                <w:b/>
                <w:color w:val="31849B" w:themeColor="accent5" w:themeShade="BF"/>
              </w:rPr>
              <w:t xml:space="preserve"> na próbę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pojęcie</w:t>
            </w:r>
            <w:r w:rsidRPr="00115863">
              <w:rPr>
                <w:b/>
                <w:color w:val="31849B" w:themeColor="accent5" w:themeShade="BF"/>
              </w:rPr>
              <w:t>:</w:t>
            </w:r>
            <w:r w:rsidR="00121E5A" w:rsidRPr="00115863">
              <w:rPr>
                <w:b/>
                <w:color w:val="31849B" w:themeColor="accent5" w:themeShade="BF"/>
              </w:rPr>
              <w:t xml:space="preserve"> nierejestrowana działalność gospodarcza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wskazuje podstawowy dokument rejestracji przedsiębiorstwa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0B295F">
            <w:pPr>
              <w:spacing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przedstawia procedury związane z rejestracją indywidualnej</w:t>
            </w:r>
            <w:r w:rsidR="00121E5A" w:rsidRPr="00115863">
              <w:rPr>
                <w:b/>
                <w:color w:val="31849B" w:themeColor="accent5" w:themeShade="BF"/>
                <w:u w:val="single"/>
              </w:rPr>
              <w:t xml:space="preserve"> </w:t>
            </w:r>
            <w:r w:rsidR="00121E5A" w:rsidRPr="00115863">
              <w:rPr>
                <w:b/>
                <w:color w:val="31849B" w:themeColor="accent5" w:themeShade="BF"/>
              </w:rPr>
              <w:t>działalnośc</w:t>
            </w:r>
            <w:r w:rsidRPr="00115863">
              <w:rPr>
                <w:b/>
                <w:color w:val="31849B" w:themeColor="accent5" w:themeShade="BF"/>
              </w:rPr>
              <w:t>i gospodarczej i jej likwidacją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AB70D8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o</w:t>
            </w:r>
            <w:r w:rsidR="00AB70D8" w:rsidRPr="00115863">
              <w:rPr>
                <w:b/>
                <w:color w:val="31849B" w:themeColor="accent5" w:themeShade="BF"/>
              </w:rPr>
              <w:t>mawia</w:t>
            </w:r>
            <w:r w:rsidRPr="00115863">
              <w:rPr>
                <w:b/>
                <w:color w:val="31849B" w:themeColor="accent5" w:themeShade="BF"/>
              </w:rPr>
              <w:t xml:space="preserve"> wniosek CEIDG</w:t>
            </w:r>
            <w:r w:rsidR="00121E5A" w:rsidRPr="00115863">
              <w:rPr>
                <w:b/>
                <w:color w:val="31849B" w:themeColor="accent5" w:themeShade="BF"/>
              </w:rPr>
              <w:t>-1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analizuje różnice między działalnością nierejestrowaną a okazjonalną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4.8. Finansowanie działalności gospodarczej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0B295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 możliwe źródła</w:t>
            </w:r>
            <w:r w:rsidR="00121E5A" w:rsidRPr="00115863">
              <w:rPr>
                <w:b/>
                <w:color w:val="31849B" w:themeColor="accent5" w:themeShade="BF"/>
              </w:rPr>
              <w:t xml:space="preserve"> finansowania działalności gospodarczej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r</w:t>
            </w:r>
            <w:r w:rsidR="00121E5A" w:rsidRPr="00115863">
              <w:rPr>
                <w:b/>
                <w:color w:val="31849B" w:themeColor="accent5" w:themeShade="BF"/>
              </w:rPr>
              <w:t>ozróż</w:t>
            </w:r>
            <w:r w:rsidRPr="00115863">
              <w:rPr>
                <w:b/>
                <w:color w:val="31849B" w:themeColor="accent5" w:themeShade="BF"/>
              </w:rPr>
              <w:t>nia rodzaje źródeł finansowania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rozróżnia rodzaje finansowania </w:t>
            </w:r>
            <w:r w:rsidR="00121E5A" w:rsidRPr="00115863">
              <w:rPr>
                <w:b/>
                <w:color w:val="31849B" w:themeColor="accent5" w:themeShade="BF"/>
              </w:rPr>
              <w:t>zewnętrznego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źródła finansowania </w:t>
            </w:r>
            <w:r w:rsidR="00121E5A" w:rsidRPr="00115863">
              <w:rPr>
                <w:b/>
                <w:color w:val="31849B" w:themeColor="accent5" w:themeShade="BF"/>
              </w:rPr>
              <w:t>zewnętrznego z instytucji finansowych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</w:t>
            </w:r>
            <w:r w:rsidR="00121E5A" w:rsidRPr="00115863">
              <w:rPr>
                <w:b/>
                <w:color w:val="31849B" w:themeColor="accent5" w:themeShade="BF"/>
              </w:rPr>
              <w:t>formy finansowania z urzędów pracy i funduszy unijnych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dokonuje wyboru możliwości finansowania przedsięwzięcia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</w:t>
            </w:r>
            <w:r w:rsidR="00121E5A" w:rsidRPr="00115863">
              <w:rPr>
                <w:b/>
                <w:i/>
                <w:iCs/>
                <w:color w:val="31849B" w:themeColor="accent5" w:themeShade="BF"/>
              </w:rPr>
              <w:t>venture capital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rolę „aniołów biznesu”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0B295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określa funkcje inkubatorów przedsiębiorczości w pow</w:t>
            </w:r>
            <w:r w:rsidRPr="00115863">
              <w:rPr>
                <w:b/>
                <w:color w:val="31849B" w:themeColor="accent5" w:themeShade="BF"/>
              </w:rPr>
              <w:t>stawaniu i rozwoju małych firm</w:t>
            </w:r>
          </w:p>
          <w:p w:rsidR="00121E5A" w:rsidRPr="00115863" w:rsidRDefault="00BD4AA6" w:rsidP="000B295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analizuje start</w:t>
            </w:r>
            <w:r w:rsidR="00121E5A" w:rsidRPr="00115863">
              <w:rPr>
                <w:b/>
                <w:color w:val="31849B" w:themeColor="accent5" w:themeShade="BF"/>
              </w:rPr>
              <w:t>upy lokalnego rynku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4.9. Zarządzanie przedsiębiorstwem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istotę zarządzania i motywowania na przykładach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rozróżnia zasoby przedsiębiorstwa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wyjaśnia na przykładach pojęcia: zespół, praca zespołowa</w:t>
            </w:r>
          </w:p>
          <w:p w:rsidR="00121E5A" w:rsidRPr="00115863" w:rsidRDefault="00BD4AA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wska</w:t>
            </w:r>
            <w:r w:rsidRPr="00115863">
              <w:rPr>
                <w:b/>
                <w:color w:val="31849B" w:themeColor="accent5" w:themeShade="BF"/>
              </w:rPr>
              <w:t>zuje lidera w różnych zespołach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46013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zasoby rzeczowe, ludzkie, finansowe i informacyjne przedsiębiorstwa</w:t>
            </w:r>
          </w:p>
          <w:p w:rsidR="00121E5A" w:rsidRPr="00115863" w:rsidRDefault="0046013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wyjaśnia istotę procesu zarządzania różnymi zasobami przedsiębiorstwa</w:t>
            </w:r>
          </w:p>
          <w:p w:rsidR="00121E5A" w:rsidRPr="00115863" w:rsidRDefault="0046013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elementy zasobów ludzkich</w:t>
            </w:r>
          </w:p>
          <w:p w:rsidR="00121E5A" w:rsidRPr="00115863" w:rsidRDefault="0046013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cechy pracy zespołowej</w:t>
            </w:r>
          </w:p>
          <w:p w:rsidR="00121E5A" w:rsidRPr="00115863" w:rsidRDefault="00460134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role w </w:t>
            </w:r>
            <w:r w:rsidR="00121E5A" w:rsidRPr="00115863">
              <w:rPr>
                <w:b/>
                <w:color w:val="31849B" w:themeColor="accent5" w:themeShade="BF"/>
              </w:rPr>
              <w:lastRenderedPageBreak/>
              <w:t>zespole</w:t>
            </w:r>
          </w:p>
          <w:p w:rsidR="00121E5A" w:rsidRPr="00115863" w:rsidRDefault="00460134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identyfikuje cechy</w:t>
            </w:r>
            <w:r w:rsidRPr="00115863">
              <w:rPr>
                <w:b/>
                <w:color w:val="31849B" w:themeColor="accent5" w:themeShade="BF"/>
              </w:rPr>
              <w:t xml:space="preserve"> dobrego lidera i wykonawcy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0B295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 xml:space="preserve">wyjaśnia zasady skutecznego zarządzania ludźmi </w:t>
            </w:r>
            <w:r w:rsidRPr="00115863">
              <w:rPr>
                <w:b/>
                <w:color w:val="31849B" w:themeColor="accent5" w:themeShade="BF"/>
              </w:rPr>
              <w:t>oparte na koncepcji przywództwa</w:t>
            </w:r>
          </w:p>
          <w:p w:rsidR="00121E5A" w:rsidRPr="00115863" w:rsidRDefault="009E2E33" w:rsidP="000B295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objaśnia przebieg procesu zarządzania</w:t>
            </w:r>
          </w:p>
          <w:p w:rsidR="00121E5A" w:rsidRPr="00115863" w:rsidRDefault="009E2E33" w:rsidP="00AB70D8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wyróżnia style kierowania</w:t>
            </w:r>
          </w:p>
          <w:p w:rsidR="00121E5A" w:rsidRPr="00115863" w:rsidRDefault="009E2E33" w:rsidP="00AB70D8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stosuje zasady pracy zespołowej w przedsięwzięciach</w:t>
            </w:r>
          </w:p>
          <w:p w:rsidR="00121E5A" w:rsidRPr="00115863" w:rsidRDefault="009E2E33" w:rsidP="00121E5A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uczestniczy w pracy zespołowej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zarządzanie zasobami ludzkimi</w:t>
            </w:r>
          </w:p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objaśnia</w:t>
            </w:r>
            <w:r w:rsidRPr="00115863">
              <w:rPr>
                <w:b/>
                <w:color w:val="31849B" w:themeColor="accent5" w:themeShade="BF"/>
              </w:rPr>
              <w:t xml:space="preserve"> zarządzanie ludźmi oparte na przywództwie</w:t>
            </w:r>
          </w:p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projektuje podział pracy w zespole w konkretnym przedsięwzięciu</w:t>
            </w:r>
          </w:p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wdraża </w:t>
            </w:r>
            <w:r w:rsidR="00121E5A" w:rsidRPr="00115863">
              <w:rPr>
                <w:b/>
                <w:color w:val="31849B" w:themeColor="accent5" w:themeShade="BF"/>
              </w:rPr>
              <w:t>zasady skutecznego przywództwa w organizacji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projektuje cechy </w:t>
            </w:r>
            <w:r w:rsidR="00121E5A" w:rsidRPr="00115863">
              <w:rPr>
                <w:b/>
                <w:color w:val="31849B" w:themeColor="accent5" w:themeShade="BF"/>
              </w:rPr>
              <w:t>dobrego lidera</w:t>
            </w:r>
          </w:p>
          <w:p w:rsidR="00121E5A" w:rsidRPr="00115863" w:rsidRDefault="009E2E33" w:rsidP="0076427F">
            <w:pPr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analizuje </w:t>
            </w:r>
            <w:r w:rsidR="00121E5A" w:rsidRPr="00115863">
              <w:rPr>
                <w:b/>
                <w:color w:val="31849B" w:themeColor="accent5" w:themeShade="BF"/>
              </w:rPr>
              <w:t>f</w:t>
            </w:r>
            <w:r w:rsidR="00121E5A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unkcje zarządzania 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i</w:t>
            </w:r>
            <w:r w:rsidR="00121E5A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funkcje przywództwa</w:t>
            </w:r>
          </w:p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efekt synergii </w:t>
            </w:r>
            <w:r w:rsidR="00121E5A" w:rsidRPr="00115863">
              <w:rPr>
                <w:b/>
                <w:color w:val="31849B" w:themeColor="accent5" w:themeShade="BF"/>
              </w:rPr>
              <w:t>pracy zespołowej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4.10. Główne instrumenty marketingowe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na przykładzie pojęcie „marketing” według </w:t>
            </w:r>
            <w:r w:rsidR="00121E5A" w:rsidRPr="00115863">
              <w:rPr>
                <w:b/>
                <w:color w:val="31849B" w:themeColor="accent5" w:themeShade="BF"/>
              </w:rPr>
              <w:t>wyszukanych definicji</w:t>
            </w:r>
          </w:p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wskazuje odbiorcę działań marketingowych 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wymi</w:t>
            </w:r>
            <w:r w:rsidRPr="00115863">
              <w:rPr>
                <w:b/>
                <w:color w:val="31849B" w:themeColor="accent5" w:themeShade="BF"/>
              </w:rPr>
              <w:t>enia elementy marketingu miks (4</w:t>
            </w:r>
            <w:r w:rsidR="00121E5A" w:rsidRPr="00115863">
              <w:rPr>
                <w:b/>
                <w:color w:val="31849B" w:themeColor="accent5" w:themeShade="BF"/>
              </w:rPr>
              <w:t>P)</w:t>
            </w:r>
          </w:p>
          <w:p w:rsidR="00121E5A" w:rsidRPr="00115863" w:rsidRDefault="009E2E33" w:rsidP="00FE75AD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charakteryzuje elementy marketingu mik</w:t>
            </w:r>
            <w:r w:rsidRPr="00115863">
              <w:rPr>
                <w:b/>
                <w:color w:val="31849B" w:themeColor="accent5" w:themeShade="BF"/>
              </w:rPr>
              <w:t xml:space="preserve">s wybranego przedsiębiorstwa z </w:t>
            </w:r>
            <w:r w:rsidR="00121E5A" w:rsidRPr="00115863">
              <w:rPr>
                <w:b/>
                <w:color w:val="31849B" w:themeColor="accent5" w:themeShade="BF"/>
              </w:rPr>
              <w:t>branży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FE75AD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określa rynek docelowy danego przedsiębiorstwa</w:t>
            </w:r>
          </w:p>
          <w:p w:rsidR="00121E5A" w:rsidRPr="00115863" w:rsidRDefault="009E2E33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</w:t>
            </w:r>
            <w:r w:rsidRPr="00115863">
              <w:rPr>
                <w:b/>
                <w:color w:val="31849B" w:themeColor="accent5" w:themeShade="BF"/>
              </w:rPr>
              <w:t xml:space="preserve">yzuje elementy marketingu miks przedsiębiorstwa </w:t>
            </w:r>
            <w:r w:rsidR="00121E5A" w:rsidRPr="00115863">
              <w:rPr>
                <w:b/>
                <w:color w:val="31849B" w:themeColor="accent5" w:themeShade="BF"/>
              </w:rPr>
              <w:t>wybranej branży z p</w:t>
            </w:r>
            <w:r w:rsidRPr="00115863">
              <w:rPr>
                <w:b/>
                <w:color w:val="31849B" w:themeColor="accent5" w:themeShade="BF"/>
              </w:rPr>
              <w:t>unktu widzenia klienta (4P</w:t>
            </w:r>
            <w:r w:rsidR="00121E5A" w:rsidRPr="00115863">
              <w:rPr>
                <w:b/>
                <w:color w:val="31849B" w:themeColor="accent5" w:themeShade="BF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FE75AD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121E5A" w:rsidRPr="00115863">
              <w:rPr>
                <w:b/>
                <w:color w:val="31849B" w:themeColor="accent5" w:themeShade="BF"/>
              </w:rPr>
              <w:t>określa rolę produktu</w:t>
            </w:r>
            <w:r w:rsidRPr="00115863">
              <w:rPr>
                <w:b/>
                <w:color w:val="31849B" w:themeColor="accent5" w:themeShade="BF"/>
              </w:rPr>
              <w:t xml:space="preserve">, ceny, promocji i dystrybucji </w:t>
            </w:r>
            <w:r w:rsidR="00121E5A" w:rsidRPr="00115863">
              <w:rPr>
                <w:b/>
                <w:color w:val="31849B" w:themeColor="accent5" w:themeShade="BF"/>
              </w:rPr>
              <w:t>w funkcjonowaniu przedsiębiorstwa na rynku</w:t>
            </w:r>
          </w:p>
          <w:p w:rsidR="00121E5A" w:rsidRPr="00115863" w:rsidRDefault="009E2E33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grupy docelowe klientów wybranego</w:t>
            </w:r>
            <w:r w:rsidR="00121E5A" w:rsidRPr="00115863">
              <w:rPr>
                <w:b/>
                <w:color w:val="31849B" w:themeColor="accent5" w:themeShade="BF"/>
              </w:rPr>
              <w:t xml:space="preserve"> p</w:t>
            </w:r>
            <w:r w:rsidRPr="00115863">
              <w:rPr>
                <w:b/>
                <w:color w:val="31849B" w:themeColor="accent5" w:themeShade="BF"/>
              </w:rPr>
              <w:t>roduktu przedsiębiorstwa z 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definiuje </w:t>
            </w:r>
            <w:r w:rsidR="00121E5A" w:rsidRPr="00115863">
              <w:rPr>
                <w:b/>
                <w:color w:val="31849B" w:themeColor="accent5" w:themeShade="BF"/>
              </w:rPr>
              <w:t>pojęcie</w:t>
            </w:r>
            <w:r w:rsidRPr="00115863">
              <w:rPr>
                <w:b/>
                <w:color w:val="31849B" w:themeColor="accent5" w:themeShade="BF"/>
              </w:rPr>
              <w:t>: zarzą</w:t>
            </w:r>
            <w:r w:rsidR="00121E5A" w:rsidRPr="00115863">
              <w:rPr>
                <w:b/>
                <w:color w:val="31849B" w:themeColor="accent5" w:themeShade="BF"/>
              </w:rPr>
              <w:t>dzanie mar</w:t>
            </w:r>
            <w:r w:rsidRPr="00115863">
              <w:rPr>
                <w:b/>
                <w:color w:val="31849B" w:themeColor="accent5" w:themeShade="BF"/>
              </w:rPr>
              <w:t>ketingowe</w:t>
            </w:r>
          </w:p>
          <w:p w:rsidR="00121E5A" w:rsidRPr="00115863" w:rsidRDefault="009E2E33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projektuje cele </w:t>
            </w:r>
            <w:r w:rsidR="00121E5A" w:rsidRPr="00115863">
              <w:rPr>
                <w:b/>
                <w:color w:val="31849B" w:themeColor="accent5" w:themeShade="BF"/>
              </w:rPr>
              <w:t xml:space="preserve">zarządzania marketingowego przedsiębiorstwa </w:t>
            </w:r>
            <w:r w:rsidRPr="00115863">
              <w:rPr>
                <w:b/>
                <w:color w:val="31849B" w:themeColor="accent5" w:themeShade="BF"/>
              </w:rPr>
              <w:t xml:space="preserve">ze </w:t>
            </w:r>
            <w:r w:rsidR="00121E5A" w:rsidRPr="00115863">
              <w:rPr>
                <w:b/>
                <w:color w:val="31849B" w:themeColor="accent5" w:themeShade="BF"/>
              </w:rPr>
              <w:t>swojej branży</w:t>
            </w:r>
          </w:p>
        </w:tc>
      </w:tr>
      <w:tr w:rsidR="00121E5A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121E5A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4.11. Działania promocyjne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9E2E33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pojęcia: promocja, reklama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wyjaśnia cel działań promocyjnych</w:t>
            </w:r>
          </w:p>
          <w:p w:rsidR="00121E5A" w:rsidRPr="00115863" w:rsidRDefault="003C397F" w:rsidP="003C39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wskazuje sposoby reklamowania produktów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rozróżnia </w:t>
            </w:r>
            <w:r w:rsidR="00121E5A" w:rsidRPr="00115863">
              <w:rPr>
                <w:b/>
                <w:color w:val="31849B" w:themeColor="accent5" w:themeShade="BF"/>
              </w:rPr>
              <w:t>podstawowe narzędzia promocji i e-promocji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</w:rPr>
              <w:t>charakteryzuje rodzaje reklam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wymienia pozareklamowe narzędzia promocji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formy promocji sprzedaży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</w:t>
            </w:r>
            <w:r w:rsidRPr="00115863">
              <w:rPr>
                <w:b/>
                <w:color w:val="31849B" w:themeColor="accent5" w:themeShade="BF"/>
              </w:rPr>
              <w:t>arakteryzuje eventy jako formę promocji firmy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rozróżnia funkcje reklamy: informacyjną, perswazyjną</w:t>
            </w:r>
            <w:r w:rsidRPr="00115863">
              <w:rPr>
                <w:b/>
                <w:color w:val="31849B" w:themeColor="accent5" w:themeShade="BF"/>
              </w:rPr>
              <w:t>, konkurencyjną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charakteryzuje pozareklamowe narzędzia promocji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rolę </w:t>
            </w:r>
            <w:r w:rsidR="00121E5A" w:rsidRPr="00115863">
              <w:rPr>
                <w:b/>
                <w:color w:val="31849B" w:themeColor="accent5" w:themeShade="BF"/>
              </w:rPr>
              <w:t>internetu i mediów społecznościowych w działaniach promocyjnych firmy</w:t>
            </w:r>
          </w:p>
          <w:p w:rsidR="00121E5A" w:rsidRPr="00115863" w:rsidRDefault="003C39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wskazuje przykłady marketingu bezpośredniego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7773B6" w:rsidP="007773B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przedstawia </w:t>
            </w:r>
            <w:r w:rsidR="00121E5A" w:rsidRPr="00115863">
              <w:rPr>
                <w:b/>
                <w:color w:val="31849B" w:themeColor="accent5" w:themeShade="BF"/>
              </w:rPr>
              <w:t xml:space="preserve">pozytywne i negatywne </w:t>
            </w:r>
            <w:r w:rsidRPr="00115863">
              <w:rPr>
                <w:b/>
                <w:color w:val="31849B" w:themeColor="accent5" w:themeShade="BF"/>
              </w:rPr>
              <w:t>przykłady wpływu reklamy na klientów</w:t>
            </w:r>
          </w:p>
          <w:p w:rsidR="00121E5A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color w:val="31849B" w:themeColor="accent5" w:themeShade="BF"/>
              </w:rPr>
              <w:t xml:space="preserve"> uzasadnia rolę działań promocyjnych w f</w:t>
            </w:r>
            <w:r w:rsidRPr="00115863">
              <w:rPr>
                <w:b/>
                <w:color w:val="31849B" w:themeColor="accent5" w:themeShade="BF"/>
              </w:rPr>
              <w:t xml:space="preserve">unkcjonowaniu przedsiębiorstwa ze </w:t>
            </w:r>
            <w:r w:rsidR="00121E5A" w:rsidRPr="00115863">
              <w:rPr>
                <w:b/>
                <w:color w:val="31849B" w:themeColor="accent5" w:themeShade="BF"/>
              </w:rPr>
              <w:t>swojej 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5A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121E5A" w:rsidRPr="00115863">
              <w:rPr>
                <w:b/>
                <w:i/>
                <w:color w:val="31849B" w:themeColor="accent5" w:themeShade="BF"/>
              </w:rPr>
              <w:t xml:space="preserve"> </w:t>
            </w:r>
            <w:r w:rsidR="00121E5A" w:rsidRPr="00115863">
              <w:rPr>
                <w:b/>
                <w:color w:val="31849B" w:themeColor="accent5" w:themeShade="BF"/>
              </w:rPr>
              <w:t xml:space="preserve">projektuje kreatywne działania promocyjne produktu wybranego przedsiębiorstwa </w:t>
            </w:r>
            <w:r w:rsidRPr="00115863">
              <w:rPr>
                <w:b/>
                <w:color w:val="31849B" w:themeColor="accent5" w:themeShade="BF"/>
              </w:rPr>
              <w:t xml:space="preserve">ze </w:t>
            </w:r>
            <w:r w:rsidR="00121E5A" w:rsidRPr="00115863">
              <w:rPr>
                <w:b/>
                <w:color w:val="31849B" w:themeColor="accent5" w:themeShade="BF"/>
              </w:rPr>
              <w:t>swojej branży</w:t>
            </w:r>
          </w:p>
        </w:tc>
      </w:tr>
      <w:tr w:rsidR="00C845A5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845A5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4.12. Efekty finansowe 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na przykładzie pojęcie: </w:t>
            </w:r>
            <w:r w:rsidRPr="00115863">
              <w:rPr>
                <w:b/>
                <w:color w:val="31849B" w:themeColor="accent5" w:themeShade="BF"/>
              </w:rPr>
              <w:lastRenderedPageBreak/>
              <w:t>efekt finansowy</w:t>
            </w:r>
          </w:p>
          <w:p w:rsidR="00C845A5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rozróżnia rodzaje wyniku finansowego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B6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wyjaśnia </w:t>
            </w:r>
            <w:r w:rsidR="00C845A5" w:rsidRPr="00115863">
              <w:rPr>
                <w:b/>
                <w:color w:val="31849B" w:themeColor="accent5" w:themeShade="BF"/>
              </w:rPr>
              <w:t xml:space="preserve">sposób obliczania wyniku </w:t>
            </w:r>
            <w:r w:rsidR="00C845A5" w:rsidRPr="00115863">
              <w:rPr>
                <w:b/>
                <w:color w:val="31849B" w:themeColor="accent5" w:themeShade="BF"/>
              </w:rPr>
              <w:lastRenderedPageBreak/>
              <w:t>finansowego</w:t>
            </w:r>
          </w:p>
          <w:p w:rsidR="00C845A5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</w:t>
            </w:r>
            <w:r w:rsidR="00C845A5" w:rsidRPr="00115863">
              <w:rPr>
                <w:b/>
                <w:color w:val="31849B" w:themeColor="accent5" w:themeShade="BF"/>
              </w:rPr>
              <w:t xml:space="preserve"> elementy przychodów ze sprzedaży w przedsiębiorstwie</w:t>
            </w:r>
          </w:p>
          <w:p w:rsidR="00C845A5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definiuje koszty uzyskania przychodów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773B6" w:rsidP="007773B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 wymienia koszty rodzajowe</w:t>
            </w:r>
          </w:p>
          <w:p w:rsidR="00C845A5" w:rsidRPr="00115863" w:rsidRDefault="007773B6" w:rsidP="007773B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charakteryzuje koszty rodzajowe wybranego przedsiębiorstwa </w:t>
            </w:r>
            <w:r w:rsidRPr="00115863">
              <w:rPr>
                <w:b/>
                <w:color w:val="31849B" w:themeColor="accent5" w:themeShade="BF"/>
              </w:rPr>
              <w:t xml:space="preserve">ze </w:t>
            </w:r>
            <w:r w:rsidR="00C845A5" w:rsidRPr="00115863">
              <w:rPr>
                <w:b/>
                <w:color w:val="31849B" w:themeColor="accent5" w:themeShade="BF"/>
              </w:rPr>
              <w:t>swojej branży</w:t>
            </w:r>
          </w:p>
          <w:p w:rsidR="00C845A5" w:rsidRPr="00115863" w:rsidRDefault="007773B6" w:rsidP="007773B6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charakteryzuje przychody wybranego przedsiębiorstwa </w:t>
            </w:r>
            <w:r w:rsidRPr="00115863">
              <w:rPr>
                <w:b/>
                <w:color w:val="31849B" w:themeColor="accent5" w:themeShade="BF"/>
              </w:rPr>
              <w:t xml:space="preserve">ze </w:t>
            </w:r>
            <w:r w:rsidR="00C845A5" w:rsidRPr="00115863">
              <w:rPr>
                <w:b/>
                <w:color w:val="31849B" w:themeColor="accent5" w:themeShade="BF"/>
              </w:rPr>
              <w:t>swojej branży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773B6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oblicza wynik finansowy </w:t>
            </w:r>
            <w:r w:rsidR="00C845A5" w:rsidRPr="00115863">
              <w:rPr>
                <w:b/>
                <w:color w:val="31849B" w:themeColor="accent5" w:themeShade="BF"/>
              </w:rPr>
              <w:lastRenderedPageBreak/>
              <w:t>przedsiębiorstw</w:t>
            </w:r>
            <w:r w:rsidRPr="00115863">
              <w:rPr>
                <w:b/>
                <w:color w:val="31849B" w:themeColor="accent5" w:themeShade="BF"/>
              </w:rPr>
              <w:t xml:space="preserve">a według podanych przychodów i </w:t>
            </w:r>
            <w:r w:rsidR="00C845A5" w:rsidRPr="00115863">
              <w:rPr>
                <w:b/>
                <w:color w:val="31849B" w:themeColor="accent5" w:themeShade="BF"/>
              </w:rPr>
              <w:t>kosztów</w:t>
            </w:r>
            <w:r w:rsidRPr="00115863">
              <w:rPr>
                <w:b/>
                <w:color w:val="31849B" w:themeColor="accent5" w:themeShade="BF"/>
              </w:rPr>
              <w:t xml:space="preserve"> </w:t>
            </w:r>
            <w:r w:rsidR="00C845A5" w:rsidRPr="00115863">
              <w:rPr>
                <w:b/>
                <w:color w:val="31849B" w:themeColor="accent5" w:themeShade="BF"/>
              </w:rPr>
              <w:t>ich uzyskania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773B6" w:rsidP="007773B6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prognozuje ef</w:t>
            </w:r>
            <w:r w:rsidRPr="00115863">
              <w:rPr>
                <w:b/>
                <w:color w:val="31849B" w:themeColor="accent5" w:themeShade="BF"/>
              </w:rPr>
              <w:t xml:space="preserve">ekty finansowe </w:t>
            </w:r>
            <w:r w:rsidRPr="00115863">
              <w:rPr>
                <w:b/>
                <w:color w:val="31849B" w:themeColor="accent5" w:themeShade="BF"/>
              </w:rPr>
              <w:lastRenderedPageBreak/>
              <w:t>przedsiębiorstwa</w:t>
            </w:r>
            <w:r w:rsidR="00C845A5" w:rsidRPr="00115863">
              <w:rPr>
                <w:b/>
                <w:color w:val="31849B" w:themeColor="accent5" w:themeShade="BF"/>
              </w:rPr>
              <w:t xml:space="preserve"> na podstawie zestawienia planowanych przychodów i kosztów</w:t>
            </w:r>
          </w:p>
        </w:tc>
      </w:tr>
      <w:tr w:rsidR="00C845A5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845A5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lastRenderedPageBreak/>
              <w:t>4.13. Formy opodatkowania indywidualnej działalności gospodarczej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13372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wymienia podatki obciążające przedsiębiorcę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133729" w:rsidP="00133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rozróżnia 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formy opodatkowania indywidualnej działalności gospodarczej</w:t>
            </w:r>
          </w:p>
          <w:p w:rsidR="00C845A5" w:rsidRPr="00115863" w:rsidRDefault="00133729" w:rsidP="00133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–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 xml:space="preserve"> wymienia uproszczone formy opodatkowania</w:t>
            </w:r>
          </w:p>
          <w:p w:rsidR="00C845A5" w:rsidRPr="00115863" w:rsidRDefault="00133729" w:rsidP="004E2A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–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 xml:space="preserve"> </w:t>
            </w:r>
            <w:r w:rsidR="004E2A82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 xml:space="preserve">omawia 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opod</w:t>
            </w: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atkowanie na zasadach ogólnych (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PIT)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133729" w:rsidP="00133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–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 xml:space="preserve"> charakteryzuje uproszczone formy opodatkowania: kartę podatkową i ryczałt od przychodów ewidencjonowanych</w:t>
            </w:r>
          </w:p>
          <w:p w:rsidR="00C845A5" w:rsidRPr="00115863" w:rsidRDefault="00133729" w:rsidP="00133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–</w:t>
            </w:r>
            <w:r w:rsidR="00C845A5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 xml:space="preserve"> charakteryzuje formę opodatkowania PIT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133729" w:rsidP="00133729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ocenia wady i zalety poszczególnych form opodatkowania indywidualnej działalności gospodarczej w zakresie podatku dochodowego</w:t>
            </w:r>
          </w:p>
          <w:p w:rsidR="00C845A5" w:rsidRPr="00115863" w:rsidRDefault="00133729" w:rsidP="00133729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charakteryzuje opodatkowanie VAT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133729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projektuje </w:t>
            </w:r>
            <w:r w:rsidR="00C845A5" w:rsidRPr="00115863">
              <w:rPr>
                <w:b/>
                <w:color w:val="31849B" w:themeColor="accent5" w:themeShade="BF"/>
              </w:rPr>
              <w:t>wybór formy opodatkowania własnej indywidualnej działalności gospodarczej na tle systemu podatkowego w Polsce</w:t>
            </w:r>
          </w:p>
        </w:tc>
      </w:tr>
      <w:tr w:rsidR="00C845A5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845A5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4.14. Podstawowe zasady księgowości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642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wymienia cele prowadzenia księgowości w przedsiębiorstwie</w:t>
            </w:r>
          </w:p>
          <w:p w:rsidR="00C845A5" w:rsidRPr="00115863" w:rsidRDefault="007642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podaje przykłady podstawowych dokumen</w:t>
            </w:r>
            <w:r w:rsidRPr="00115863">
              <w:rPr>
                <w:b/>
                <w:color w:val="31849B" w:themeColor="accent5" w:themeShade="BF"/>
              </w:rPr>
              <w:t>tów księgowych przedsiębiorstwa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76427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wskazuje</w:t>
            </w:r>
            <w:r w:rsidRPr="00115863">
              <w:rPr>
                <w:b/>
                <w:color w:val="31849B" w:themeColor="accent5" w:themeShade="BF"/>
              </w:rPr>
              <w:t xml:space="preserve"> podstawę prawną</w:t>
            </w:r>
            <w:r w:rsidR="00C845A5" w:rsidRPr="00115863">
              <w:rPr>
                <w:b/>
                <w:color w:val="31849B" w:themeColor="accent5" w:themeShade="BF"/>
              </w:rPr>
              <w:t xml:space="preserve"> obowiązku </w:t>
            </w:r>
            <w:r w:rsidR="00C16041" w:rsidRPr="00115863">
              <w:rPr>
                <w:b/>
                <w:color w:val="31849B" w:themeColor="accent5" w:themeShade="BF"/>
              </w:rPr>
              <w:t>prowadzenia ewidencji księgowej</w:t>
            </w:r>
            <w:r w:rsidR="00C845A5" w:rsidRPr="00115863">
              <w:rPr>
                <w:b/>
                <w:color w:val="31849B" w:themeColor="accent5" w:themeShade="BF"/>
              </w:rPr>
              <w:t xml:space="preserve"> w przedsiębiorstwie</w:t>
            </w:r>
          </w:p>
          <w:p w:rsidR="00C845A5" w:rsidRPr="00115863" w:rsidRDefault="00C1604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C845A5" w:rsidRPr="00115863">
              <w:rPr>
                <w:b/>
                <w:color w:val="31849B" w:themeColor="accent5" w:themeShade="BF"/>
              </w:rPr>
              <w:t xml:space="preserve">podaje </w:t>
            </w:r>
            <w:r w:rsidRPr="00115863">
              <w:rPr>
                <w:b/>
                <w:color w:val="31849B" w:themeColor="accent5" w:themeShade="BF"/>
              </w:rPr>
              <w:t>przykłady dokumentów księgowych</w:t>
            </w:r>
          </w:p>
          <w:p w:rsidR="00C845A5" w:rsidRPr="00115863" w:rsidRDefault="00C1604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omawia funkcje dowodów księgowych</w:t>
            </w:r>
          </w:p>
          <w:p w:rsidR="00C845A5" w:rsidRPr="00115863" w:rsidRDefault="00C1604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wymienia podstawowe zasady księgowości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16041" w:rsidP="0076427F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>–</w:t>
            </w:r>
            <w:r w:rsidR="00C845A5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 charakteryzuje zasady: 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>rzetelności</w:t>
            </w:r>
            <w:r w:rsidR="00C845A5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, bezbłędności, sprawdzalności, bieżącego prowadzenia 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>księgowości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1604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C845A5" w:rsidRPr="00115863">
              <w:rPr>
                <w:b/>
                <w:color w:val="31849B" w:themeColor="accent5" w:themeShade="BF"/>
              </w:rPr>
              <w:t xml:space="preserve"> wypełnia dowody księgowe i prowadzi książkę przychodów i rozchodów</w:t>
            </w:r>
            <w:r w:rsidRPr="00115863">
              <w:rPr>
                <w:b/>
                <w:color w:val="31849B" w:themeColor="accent5" w:themeShade="BF"/>
              </w:rPr>
              <w:t xml:space="preserve"> </w:t>
            </w:r>
            <w:r w:rsidR="00C845A5" w:rsidRPr="00115863">
              <w:rPr>
                <w:b/>
                <w:color w:val="31849B" w:themeColor="accent5" w:themeShade="BF"/>
              </w:rPr>
              <w:t>lub ewidencję przychodów w k</w:t>
            </w:r>
            <w:r w:rsidRPr="00115863">
              <w:rPr>
                <w:b/>
                <w:color w:val="31849B" w:themeColor="accent5" w:themeShade="BF"/>
              </w:rPr>
              <w:t>omputerowym programie użytkowym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1604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prowadzi </w:t>
            </w:r>
            <w:r w:rsidR="00C845A5" w:rsidRPr="00115863">
              <w:rPr>
                <w:b/>
                <w:color w:val="31849B" w:themeColor="accent5" w:themeShade="BF"/>
              </w:rPr>
              <w:t>ewidencję zdarzeń gospodarczych w przedsiębiorstwie na potrzeby rozliczenia podatku dochodowego</w:t>
            </w:r>
          </w:p>
        </w:tc>
      </w:tr>
      <w:tr w:rsidR="00C845A5" w:rsidRPr="00115863" w:rsidTr="00115863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5" w:rsidRPr="00115863" w:rsidRDefault="00C845A5" w:rsidP="00C845A5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V. Etyka biznesu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5.1. Negocjacje w biznesie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podaje przykłady negocjacji: zwyczajnych, handlowych, prawnych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rozróżnia rodzaje negocjacji: zwyczajne, handlowe, prawne</w:t>
            </w:r>
          </w:p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rozróżnia pięć</w:t>
            </w:r>
            <w:r w:rsidR="00BA01E8" w:rsidRPr="00115863">
              <w:rPr>
                <w:b/>
                <w:color w:val="31849B" w:themeColor="accent5" w:themeShade="BF"/>
              </w:rPr>
              <w:t xml:space="preserve"> strategii negocjacji</w:t>
            </w:r>
          </w:p>
          <w:p w:rsidR="00BA01E8" w:rsidRPr="00115863" w:rsidRDefault="00525970" w:rsidP="00525970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rozróżnia style negocjacji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zasady, etapy</w:t>
            </w:r>
            <w:r w:rsidR="00BA01E8" w:rsidRPr="00115863">
              <w:rPr>
                <w:b/>
                <w:color w:val="31849B" w:themeColor="accent5" w:themeShade="BF"/>
              </w:rPr>
              <w:t xml:space="preserve"> i reguły prac negocjacyjnych</w:t>
            </w:r>
          </w:p>
          <w:p w:rsidR="00BA01E8" w:rsidRPr="00115863" w:rsidRDefault="00525970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strategi</w:t>
            </w:r>
            <w:r w:rsidR="004E2A82" w:rsidRPr="00115863">
              <w:rPr>
                <w:b/>
                <w:color w:val="31849B" w:themeColor="accent5" w:themeShade="BF"/>
              </w:rPr>
              <w:t>ę</w:t>
            </w:r>
            <w:r w:rsidRPr="00115863">
              <w:rPr>
                <w:b/>
                <w:color w:val="31849B" w:themeColor="accent5" w:themeShade="BF"/>
              </w:rPr>
              <w:t xml:space="preserve"> „wygrana-</w:t>
            </w:r>
            <w:r w:rsidR="00BA01E8" w:rsidRPr="00115863">
              <w:rPr>
                <w:b/>
                <w:color w:val="31849B" w:themeColor="accent5" w:themeShade="BF"/>
              </w:rPr>
              <w:t>wygrana</w:t>
            </w:r>
            <w:r w:rsidRPr="00115863">
              <w:rPr>
                <w:b/>
                <w:color w:val="31849B" w:themeColor="accent5" w:themeShade="BF"/>
              </w:rPr>
              <w:t>”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–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rozróżnia strategie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radzenia sobie z konfliktami</w:t>
            </w:r>
          </w:p>
          <w:p w:rsidR="00BA01E8" w:rsidRPr="00115863" w:rsidRDefault="00525970" w:rsidP="00525970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przedstawia przykłady technik manipulacyjnych stosowanych podczas negocjacji</w:t>
            </w:r>
          </w:p>
          <w:p w:rsidR="00BA01E8" w:rsidRPr="00115863" w:rsidRDefault="00525970" w:rsidP="00525970">
            <w:pPr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objaśnia skutki stosowania manipulacji w negocjacjach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4E2A82">
            <w:pPr>
              <w:spacing w:after="0" w:line="240" w:lineRule="auto"/>
              <w:rPr>
                <w:rFonts w:ascii="Helvetica" w:hAnsi="Helvetica" w:cs="Helvetica"/>
                <w:b/>
                <w:color w:val="31849B" w:themeColor="accent5" w:themeShade="BF"/>
                <w:sz w:val="26"/>
                <w:szCs w:val="26"/>
                <w:shd w:val="clear" w:color="auto" w:fill="FFFFFF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–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projektuje najlepszą alternatywę negocjowanego porozumienia –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BATNA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5.2. Zachowania etyczne i nieetyczne w biznesie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wyjaśnia </w:t>
            </w:r>
            <w:r w:rsidR="00BA01E8" w:rsidRPr="00115863">
              <w:rPr>
                <w:b/>
                <w:color w:val="31849B" w:themeColor="accent5" w:themeShade="BF"/>
              </w:rPr>
              <w:t>pojęcie</w:t>
            </w:r>
            <w:r w:rsidRPr="00115863">
              <w:rPr>
                <w:b/>
                <w:color w:val="31849B" w:themeColor="accent5" w:themeShade="BF"/>
              </w:rPr>
              <w:t xml:space="preserve">: korupcja </w:t>
            </w:r>
            <w:r w:rsidR="00BA01E8" w:rsidRPr="00115863">
              <w:rPr>
                <w:b/>
                <w:color w:val="31849B" w:themeColor="accent5" w:themeShade="BF"/>
              </w:rPr>
              <w:t>i skrót CBA</w:t>
            </w:r>
          </w:p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podaje przykładowe o</w:t>
            </w:r>
            <w:r w:rsidRPr="00115863">
              <w:rPr>
                <w:b/>
                <w:color w:val="31849B" w:themeColor="accent5" w:themeShade="BF"/>
              </w:rPr>
              <w:t>koliczności stosowania korupcji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i/>
                <w:color w:val="31849B" w:themeColor="accent5" w:themeShade="BF"/>
              </w:rPr>
              <w:t>–</w:t>
            </w:r>
            <w:r w:rsidR="00BA01E8" w:rsidRPr="00115863">
              <w:rPr>
                <w:b/>
                <w:i/>
                <w:color w:val="31849B" w:themeColor="accent5" w:themeShade="BF"/>
              </w:rPr>
              <w:t xml:space="preserve"> </w:t>
            </w:r>
            <w:r w:rsidR="00BA01E8" w:rsidRPr="00115863">
              <w:rPr>
                <w:b/>
                <w:color w:val="31849B" w:themeColor="accent5" w:themeShade="BF"/>
              </w:rPr>
              <w:t xml:space="preserve">rozróżnia zachowania etyczne i nieetyczne w biznesie w </w:t>
            </w:r>
            <w:r w:rsidRPr="00115863">
              <w:rPr>
                <w:b/>
                <w:color w:val="31849B" w:themeColor="accent5" w:themeShade="BF"/>
              </w:rPr>
              <w:t xml:space="preserve">swojej </w:t>
            </w:r>
            <w:r w:rsidR="00BA01E8" w:rsidRPr="00115863">
              <w:rPr>
                <w:b/>
                <w:color w:val="31849B" w:themeColor="accent5" w:themeShade="BF"/>
              </w:rPr>
              <w:t>branży</w:t>
            </w:r>
          </w:p>
          <w:p w:rsidR="00BA01E8" w:rsidRPr="00115863" w:rsidRDefault="00525970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charakteryzuje korupcję</w:t>
            </w:r>
          </w:p>
          <w:p w:rsidR="00BA01E8" w:rsidRPr="00115863" w:rsidRDefault="00525970" w:rsidP="00FE75AD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</w:t>
            </w:r>
            <w:r w:rsidR="00BA01E8" w:rsidRPr="00115863">
              <w:rPr>
                <w:b/>
                <w:color w:val="31849B" w:themeColor="accent5" w:themeShade="BF"/>
              </w:rPr>
              <w:t>kodeks etyczny wybranej firmy jako przykład odpowiedzialnego biznesu</w:t>
            </w:r>
          </w:p>
          <w:p w:rsidR="00BA01E8" w:rsidRPr="00115863" w:rsidRDefault="00525970" w:rsidP="004E2A8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ocenia zachowania </w:t>
            </w:r>
            <w:r w:rsidRPr="00115863">
              <w:rPr>
                <w:b/>
                <w:color w:val="31849B" w:themeColor="accent5" w:themeShade="BF"/>
              </w:rPr>
              <w:t>etyczne i nieetyczne pracodawcy</w:t>
            </w:r>
            <w:r w:rsidR="00BA01E8" w:rsidRPr="00115863">
              <w:rPr>
                <w:b/>
                <w:color w:val="31849B" w:themeColor="accent5" w:themeShade="BF"/>
              </w:rPr>
              <w:t xml:space="preserve"> i pracowników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525970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definiuje </w:t>
            </w:r>
            <w:r w:rsidR="00BA01E8" w:rsidRPr="00115863">
              <w:rPr>
                <w:b/>
                <w:color w:val="31849B" w:themeColor="accent5" w:themeShade="BF"/>
              </w:rPr>
              <w:t>etykę w działalności gospodarczej</w:t>
            </w:r>
          </w:p>
          <w:p w:rsidR="00BA01E8" w:rsidRPr="00115863" w:rsidRDefault="00525970" w:rsidP="00525970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wymienia akty prawne dotyczące</w:t>
            </w:r>
            <w:r w:rsidR="00BA01E8" w:rsidRPr="00115863">
              <w:rPr>
                <w:b/>
                <w:color w:val="31849B" w:themeColor="accent5" w:themeShade="BF"/>
              </w:rPr>
              <w:t xml:space="preserve"> działań nieetycznych</w:t>
            </w:r>
          </w:p>
          <w:p w:rsidR="00BA01E8" w:rsidRPr="00115863" w:rsidRDefault="00525970" w:rsidP="00525970">
            <w:pPr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</w:rPr>
              <w:t xml:space="preserve">wymienia 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organizacje promujące etykę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biznesu</w:t>
            </w:r>
          </w:p>
          <w:p w:rsidR="00BA01E8" w:rsidRPr="00115863" w:rsidRDefault="00525970" w:rsidP="00525970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>–</w:t>
            </w:r>
            <w:r w:rsidRPr="00115863">
              <w:rPr>
                <w:b/>
                <w:color w:val="31849B" w:themeColor="accent5" w:themeShade="BF"/>
              </w:rPr>
              <w:t xml:space="preserve"> projektuje kodeks etyczny </w:t>
            </w:r>
            <w:r w:rsidR="00BA01E8" w:rsidRPr="00115863">
              <w:rPr>
                <w:b/>
                <w:color w:val="31849B" w:themeColor="accent5" w:themeShade="BF"/>
              </w:rPr>
              <w:t>zawod</w:t>
            </w:r>
            <w:r w:rsidRPr="00115863">
              <w:rPr>
                <w:b/>
                <w:color w:val="31849B" w:themeColor="accent5" w:themeShade="BF"/>
              </w:rPr>
              <w:t>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charakteryzuje </w:t>
            </w:r>
            <w:r w:rsidRPr="00115863">
              <w:rPr>
                <w:b/>
                <w:color w:val="31849B" w:themeColor="accent5" w:themeShade="BF"/>
              </w:rPr>
              <w:t>działania nieetyczne w biznesie</w:t>
            </w:r>
          </w:p>
          <w:p w:rsidR="00BA01E8" w:rsidRPr="00115863" w:rsidRDefault="00525970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charakteryzuje formy przeciwdz</w:t>
            </w:r>
            <w:r w:rsidRPr="00115863">
              <w:rPr>
                <w:b/>
                <w:color w:val="31849B" w:themeColor="accent5" w:themeShade="BF"/>
              </w:rPr>
              <w:t>iałania zachowaniom nieetycznym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25970" w:rsidP="00525970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rFonts w:ascii="Arial" w:hAnsi="Arial" w:cs="Arial"/>
                <w:b/>
                <w:i/>
                <w:iCs/>
                <w:color w:val="31849B" w:themeColor="accent5" w:themeShade="BF"/>
                <w:shd w:val="clear" w:color="auto" w:fill="FFFFFF"/>
              </w:rPr>
              <w:t>–</w:t>
            </w:r>
            <w:r w:rsidR="00BA01E8" w:rsidRPr="00115863">
              <w:rPr>
                <w:rFonts w:ascii="Arial" w:hAnsi="Arial" w:cs="Arial"/>
                <w:b/>
                <w:i/>
                <w:iCs/>
                <w:color w:val="31849B" w:themeColor="accent5" w:themeShade="BF"/>
                <w:shd w:val="clear" w:color="auto" w:fill="FFFFFF"/>
              </w:rPr>
              <w:t xml:space="preserve"> </w:t>
            </w:r>
            <w:r w:rsidRPr="00115863"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  <w:t xml:space="preserve">charakteryzuje zasady </w:t>
            </w:r>
            <w:r w:rsidR="004E2A82" w:rsidRPr="00115863"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  <w:t xml:space="preserve">Strategii </w:t>
            </w:r>
            <w:r w:rsidRPr="00115863"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  <w:t>Antykorupcyjnej OECD</w:t>
            </w:r>
          </w:p>
          <w:p w:rsidR="00BA01E8" w:rsidRPr="00115863" w:rsidRDefault="00525970" w:rsidP="00525970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  <w:t>–</w:t>
            </w:r>
            <w:r w:rsidR="00BA01E8" w:rsidRPr="00115863">
              <w:rPr>
                <w:rFonts w:asciiTheme="minorHAnsi" w:hAnsiTheme="minorHAnsi" w:cstheme="minorHAnsi"/>
                <w:b/>
                <w:iCs/>
                <w:color w:val="31849B" w:themeColor="accent5" w:themeShade="BF"/>
                <w:shd w:val="clear" w:color="auto" w:fill="FFFFFF"/>
              </w:rPr>
              <w:t xml:space="preserve"> </w:t>
            </w:r>
            <w:r w:rsidR="00BA01E8" w:rsidRPr="00115863">
              <w:rPr>
                <w:b/>
                <w:color w:val="31849B" w:themeColor="accent5" w:themeShade="BF"/>
              </w:rPr>
              <w:t>dostrzega możliwości rozwoju przedsiębiorstwa i osiągnięcia sukcesu rynkowego przy pełnym poszano</w:t>
            </w:r>
            <w:r w:rsidRPr="00115863">
              <w:rPr>
                <w:b/>
                <w:color w:val="31849B" w:themeColor="accent5" w:themeShade="BF"/>
              </w:rPr>
              <w:t>waniu zasad etycznych w biznesie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5.3. Etyka na rynku finansowym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CF7F22" w:rsidP="0076427F">
            <w:pPr>
              <w:spacing w:after="0" w:line="240" w:lineRule="auto"/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 xml:space="preserve"> wyjaśnia pojęcie</w:t>
            </w:r>
            <w:r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: etyka</w:t>
            </w:r>
          </w:p>
          <w:p w:rsidR="00BA01E8" w:rsidRPr="00115863" w:rsidRDefault="00CF7F22" w:rsidP="0076427F">
            <w:pPr>
              <w:spacing w:after="0" w:line="240" w:lineRule="auto"/>
              <w:rPr>
                <w:rFonts w:asciiTheme="minorHAnsi" w:eastAsiaTheme="majorEastAsia" w:hAnsiTheme="minorHAnsi" w:cstheme="minorHAnsi"/>
                <w:b/>
                <w:bCs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–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 xml:space="preserve"> </w:t>
            </w:r>
            <w:r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wskazuje miejsca przestępstw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 xml:space="preserve"> na rynku 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lastRenderedPageBreak/>
              <w:t>finansowym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CF7F22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wyjaśnia pojęcie</w:t>
            </w:r>
            <w:r w:rsidRPr="00115863">
              <w:rPr>
                <w:b/>
                <w:color w:val="31849B" w:themeColor="accent5" w:themeShade="BF"/>
              </w:rPr>
              <w:t>: pranie brudnych pieniędzy</w:t>
            </w:r>
          </w:p>
          <w:p w:rsidR="00BA01E8" w:rsidRPr="00115863" w:rsidRDefault="00CF7F22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objaśnia </w:t>
            </w:r>
            <w:r w:rsidR="00BA01E8" w:rsidRPr="00115863">
              <w:rPr>
                <w:b/>
                <w:color w:val="31849B" w:themeColor="accent5" w:themeShade="BF"/>
              </w:rPr>
              <w:lastRenderedPageBreak/>
              <w:t>przestępstwa giełdowe</w:t>
            </w:r>
          </w:p>
          <w:p w:rsidR="00BA01E8" w:rsidRPr="00115863" w:rsidRDefault="00CF7F22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wskazu</w:t>
            </w:r>
            <w:r w:rsidRPr="00115863">
              <w:rPr>
                <w:b/>
                <w:color w:val="31849B" w:themeColor="accent5" w:themeShade="BF"/>
              </w:rPr>
              <w:t>je podstawy prawne etyki na rynku finansowym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CF7F22" w:rsidP="00CF7F22">
            <w:pPr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lastRenderedPageBreak/>
              <w:t>–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 charakteryzuje zasady postępowania domów maklerskich w stosunkach z klientami</w:t>
            </w:r>
          </w:p>
          <w:p w:rsidR="00BA01E8" w:rsidRPr="00115863" w:rsidRDefault="00CF7F22" w:rsidP="00CF7F22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>– wskazuje</w:t>
            </w:r>
            <w:r w:rsidR="00BA01E8" w:rsidRPr="00115863">
              <w:rPr>
                <w:b/>
                <w:color w:val="31849B" w:themeColor="accent5" w:themeShade="BF"/>
              </w:rPr>
              <w:t xml:space="preserve"> instytucje odpowiedzialne za etykę na rynku finansowym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CF7F22" w:rsidP="0076427F">
            <w:pPr>
              <w:spacing w:after="0" w:line="240" w:lineRule="auto"/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rFonts w:ascii="Helvetica" w:hAnsi="Helvetica" w:cs="Helvetica"/>
                <w:b/>
                <w:color w:val="31849B" w:themeColor="accent5" w:themeShade="BF"/>
                <w:sz w:val="21"/>
                <w:szCs w:val="21"/>
                <w:shd w:val="clear" w:color="auto" w:fill="FFFFFF"/>
              </w:rPr>
              <w:lastRenderedPageBreak/>
              <w:t>–</w:t>
            </w:r>
            <w:r w:rsidR="00BA01E8" w:rsidRPr="00115863">
              <w:rPr>
                <w:rFonts w:ascii="Helvetica" w:hAnsi="Helvetica" w:cs="Helvetica"/>
                <w:b/>
                <w:color w:val="31849B" w:themeColor="accent5" w:themeShade="BF"/>
                <w:sz w:val="21"/>
                <w:szCs w:val="21"/>
                <w:shd w:val="clear" w:color="auto" w:fill="FFFFFF"/>
              </w:rPr>
              <w:t xml:space="preserve"> 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shd w:val="clear" w:color="auto" w:fill="FFFFFF"/>
              </w:rPr>
              <w:t xml:space="preserve">charakteryzuje 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zasady etyki zawodowej maklerów i doradców</w:t>
            </w:r>
          </w:p>
          <w:p w:rsidR="00BA01E8" w:rsidRPr="00115863" w:rsidRDefault="00533A81" w:rsidP="0076427F">
            <w:pPr>
              <w:spacing w:after="0" w:line="240" w:lineRule="auto"/>
              <w:rPr>
                <w:rFonts w:asciiTheme="minorHAnsi" w:eastAsiaTheme="majorEastAsia" w:hAnsiTheme="minorHAnsi" w:cstheme="minorHAnsi"/>
                <w:b/>
                <w:bCs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lastRenderedPageBreak/>
              <w:t xml:space="preserve">– objaśnia zakres </w:t>
            </w:r>
            <w:r w:rsidR="00BA01E8" w:rsidRPr="00115863">
              <w:rPr>
                <w:b/>
                <w:color w:val="31849B" w:themeColor="accent5" w:themeShade="BF"/>
              </w:rPr>
              <w:t>tajemnicy zawodowej maklerów i informacji poufnych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lastRenderedPageBreak/>
              <w:t xml:space="preserve">– 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prezentuje zakres dzia</w:t>
            </w:r>
            <w:r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>łalności instytucji (GIIF i KBF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t xml:space="preserve">) i formy przeciwdziałania </w:t>
            </w:r>
            <w:r w:rsidR="00BA01E8" w:rsidRPr="00115863">
              <w:rPr>
                <w:rStyle w:val="Pogrubienie"/>
                <w:rFonts w:asciiTheme="minorHAnsi" w:eastAsiaTheme="majorEastAsia" w:hAnsiTheme="minorHAnsi" w:cstheme="minorHAnsi"/>
                <w:color w:val="31849B" w:themeColor="accent5" w:themeShade="BF"/>
                <w:shd w:val="clear" w:color="auto" w:fill="FFFFFF"/>
              </w:rPr>
              <w:lastRenderedPageBreak/>
              <w:t xml:space="preserve">praniu pieniędzy i finansowaniu terroryzmu 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lastRenderedPageBreak/>
              <w:t>5.4. „Szara strefa” w Polsce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</w:t>
            </w:r>
            <w:r w:rsidR="00BA01E8" w:rsidRPr="00115863">
              <w:rPr>
                <w:b/>
                <w:color w:val="31849B" w:themeColor="accent5" w:themeShade="BF"/>
              </w:rPr>
              <w:t xml:space="preserve"> działalność gos</w:t>
            </w:r>
            <w:r w:rsidRPr="00115863">
              <w:rPr>
                <w:b/>
                <w:color w:val="31849B" w:themeColor="accent5" w:themeShade="BF"/>
              </w:rPr>
              <w:t xml:space="preserve">podarczą jako </w:t>
            </w:r>
            <w:r w:rsidR="00BA01E8" w:rsidRPr="00115863">
              <w:rPr>
                <w:b/>
                <w:color w:val="31849B" w:themeColor="accent5" w:themeShade="BF"/>
              </w:rPr>
              <w:t>jedyny obszar szarej strefy</w:t>
            </w:r>
          </w:p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podaje przykłady szarej strefy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szarą strefę </w:t>
            </w:r>
            <w:r w:rsidR="00BA01E8" w:rsidRPr="00115863">
              <w:rPr>
                <w:b/>
                <w:color w:val="31849B" w:themeColor="accent5" w:themeShade="BF"/>
              </w:rPr>
              <w:t>na rynku pracy</w:t>
            </w:r>
          </w:p>
          <w:p w:rsidR="00BA01E8" w:rsidRPr="00115863" w:rsidRDefault="00533A81" w:rsidP="00533A81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określa rozmiary szarej strefy w Polsce według GUS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wyjaśn</w:t>
            </w:r>
            <w:r w:rsidRPr="00115863">
              <w:rPr>
                <w:b/>
                <w:color w:val="31849B" w:themeColor="accent5" w:themeShade="BF"/>
              </w:rPr>
              <w:t>ia negatywne skutki rozwoju szarej strefy</w:t>
            </w:r>
          </w:p>
          <w:p w:rsidR="00BA01E8" w:rsidRPr="00115863" w:rsidRDefault="00533A81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wyróżnia dzia</w:t>
            </w:r>
            <w:r w:rsidRPr="00115863">
              <w:rPr>
                <w:b/>
                <w:color w:val="31849B" w:themeColor="accent5" w:themeShade="BF"/>
              </w:rPr>
              <w:t xml:space="preserve">łalności nielegalne i </w:t>
            </w:r>
            <w:r w:rsidR="00BA01E8" w:rsidRPr="00115863">
              <w:rPr>
                <w:b/>
                <w:color w:val="31849B" w:themeColor="accent5" w:themeShade="BF"/>
              </w:rPr>
              <w:t>działalności ukryte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</w:t>
            </w:r>
            <w:r w:rsidR="00BA01E8" w:rsidRPr="00115863">
              <w:rPr>
                <w:b/>
                <w:color w:val="31849B" w:themeColor="accent5" w:themeShade="BF"/>
              </w:rPr>
              <w:t>podaje przyczyny istnienia szarej strefy</w:t>
            </w:r>
          </w:p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charakteryzuje działalność </w:t>
            </w:r>
            <w:r w:rsidR="00BA01E8" w:rsidRPr="00115863">
              <w:rPr>
                <w:b/>
                <w:color w:val="31849B" w:themeColor="accent5" w:themeShade="BF"/>
              </w:rPr>
              <w:t>nielegalną, dz</w:t>
            </w:r>
            <w:r w:rsidRPr="00115863">
              <w:rPr>
                <w:b/>
                <w:color w:val="31849B" w:themeColor="accent5" w:themeShade="BF"/>
              </w:rPr>
              <w:t xml:space="preserve">iałalność ukrytą i działalność </w:t>
            </w:r>
            <w:r w:rsidR="00BA01E8" w:rsidRPr="00115863">
              <w:rPr>
                <w:b/>
                <w:color w:val="31849B" w:themeColor="accent5" w:themeShade="BF"/>
              </w:rPr>
              <w:t>nieformalną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533A81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analizuje</w:t>
            </w:r>
            <w:r w:rsidR="00BA01E8" w:rsidRPr="00115863">
              <w:rPr>
                <w:b/>
                <w:color w:val="31849B" w:themeColor="accent5" w:themeShade="BF"/>
              </w:rPr>
              <w:t xml:space="preserve"> metody ograniczania szarej strefy przez państwo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5.5. Kariera zawodowa przedsiębiorcy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F" w:rsidRPr="00115863" w:rsidRDefault="00F30E1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wyjaśnia</w:t>
            </w:r>
            <w:r w:rsidR="00BA01E8" w:rsidRPr="00115863">
              <w:rPr>
                <w:b/>
                <w:color w:val="31849B" w:themeColor="accent5" w:themeShade="BF"/>
              </w:rPr>
              <w:t xml:space="preserve"> pojęcie</w:t>
            </w:r>
            <w:r w:rsidRPr="00115863">
              <w:rPr>
                <w:b/>
                <w:color w:val="31849B" w:themeColor="accent5" w:themeShade="BF"/>
              </w:rPr>
              <w:t>: przedsiębiorca</w:t>
            </w:r>
          </w:p>
          <w:p w:rsidR="00BA01E8" w:rsidRPr="00115863" w:rsidRDefault="00F30E1F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wyszukuje informacje o sukcesach polskich przedsiębiorstw</w:t>
            </w:r>
          </w:p>
          <w:p w:rsidR="00BA01E8" w:rsidRPr="00115863" w:rsidRDefault="00F30E1F" w:rsidP="00F30E1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wskazuje firmy rynku lokalnego</w:t>
            </w:r>
            <w:r w:rsidR="00BA01E8" w:rsidRPr="00115863">
              <w:rPr>
                <w:b/>
                <w:color w:val="31849B" w:themeColor="accent5" w:themeShade="BF"/>
              </w:rPr>
              <w:t>, które odniosły sukces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F30E1F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i/>
                <w:color w:val="31849B" w:themeColor="accent5" w:themeShade="BF"/>
              </w:rPr>
              <w:t>–</w:t>
            </w:r>
            <w:r w:rsidR="00BA01E8" w:rsidRPr="00115863">
              <w:rPr>
                <w:b/>
                <w:i/>
                <w:color w:val="31849B" w:themeColor="accent5" w:themeShade="BF"/>
              </w:rPr>
              <w:t xml:space="preserve"> </w:t>
            </w:r>
            <w:r w:rsidR="00BA01E8" w:rsidRPr="00115863">
              <w:rPr>
                <w:b/>
                <w:color w:val="31849B" w:themeColor="accent5" w:themeShade="BF"/>
              </w:rPr>
              <w:t xml:space="preserve">analizuje przebieg kariery zawodowej </w:t>
            </w:r>
            <w:r w:rsidRPr="00115863">
              <w:rPr>
                <w:b/>
                <w:color w:val="31849B" w:themeColor="accent5" w:themeShade="BF"/>
              </w:rPr>
              <w:t>przedsiębiorcy –</w:t>
            </w:r>
            <w:r w:rsidR="00BA01E8" w:rsidRPr="00115863">
              <w:rPr>
                <w:b/>
                <w:color w:val="31849B" w:themeColor="accent5" w:themeShade="BF"/>
              </w:rPr>
              <w:t xml:space="preserve"> osoby, która w zgodzie z zas</w:t>
            </w:r>
            <w:r w:rsidRPr="00115863">
              <w:rPr>
                <w:b/>
                <w:color w:val="31849B" w:themeColor="accent5" w:themeShade="BF"/>
              </w:rPr>
              <w:t>adami etycznymi odniosła sukces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F30E1F" w:rsidP="0076427F">
            <w:pPr>
              <w:spacing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BA01E8" w:rsidRPr="00115863">
              <w:rPr>
                <w:b/>
                <w:color w:val="31849B" w:themeColor="accent5" w:themeShade="BF"/>
              </w:rPr>
              <w:t xml:space="preserve"> analizuje informacje o sukcesach regionalnych przedsiębiorstw na rynku regionalnym,</w:t>
            </w:r>
            <w:r w:rsidRPr="00115863">
              <w:rPr>
                <w:b/>
                <w:color w:val="31849B" w:themeColor="accent5" w:themeShade="BF"/>
              </w:rPr>
              <w:t xml:space="preserve"> krajowym i międzynarodowym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F30E1F" w:rsidP="00F30E1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</w:pP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</w:rPr>
              <w:t>–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</w:rPr>
              <w:t xml:space="preserve"> charakteryzuje elementy planu kariery: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 m</w:t>
            </w:r>
            <w:r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isja, </w:t>
            </w:r>
            <w:r w:rsidR="00BA01E8"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  <w:lang w:eastAsia="pl-PL"/>
              </w:rPr>
              <w:t>cele zawodowe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>, stanowis</w:t>
            </w:r>
            <w:r w:rsidR="004348EB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ka pracy, horyzont czasowy oraz </w:t>
            </w:r>
            <w:r w:rsidR="00BA01E8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 xml:space="preserve">określa metody realizacji </w:t>
            </w:r>
            <w:r w:rsidR="004348EB" w:rsidRPr="00115863">
              <w:rPr>
                <w:rFonts w:asciiTheme="minorHAnsi" w:hAnsiTheme="minorHAnsi" w:cstheme="minorHAnsi"/>
                <w:b/>
                <w:color w:val="31849B" w:themeColor="accent5" w:themeShade="BF"/>
                <w:lang w:eastAsia="pl-PL"/>
              </w:rPr>
              <w:t>tych celów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4348EB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 opracowuje plan własnej kariery zawodowej</w:t>
            </w:r>
          </w:p>
        </w:tc>
      </w:tr>
      <w:tr w:rsidR="00395849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395849" w:rsidP="0076427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</w:pPr>
            <w:r w:rsidRPr="00115863">
              <w:rPr>
                <w:rFonts w:asciiTheme="minorHAnsi" w:hAnsiTheme="minorHAnsi" w:cstheme="minorHAnsi"/>
                <w:b/>
                <w:bCs/>
                <w:color w:val="31849B" w:themeColor="accent5" w:themeShade="BF"/>
              </w:rPr>
              <w:t>5.6. Społeczna odpowiedzialność biznesu na rynku lokalnym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4348EB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wskazuje przykłady </w:t>
            </w:r>
            <w:r w:rsidR="00395849" w:rsidRPr="00115863">
              <w:rPr>
                <w:b/>
                <w:color w:val="31849B" w:themeColor="accent5" w:themeShade="BF"/>
              </w:rPr>
              <w:t>aktywn</w:t>
            </w:r>
            <w:r w:rsidRPr="00115863">
              <w:rPr>
                <w:b/>
                <w:color w:val="31849B" w:themeColor="accent5" w:themeShade="BF"/>
              </w:rPr>
              <w:t xml:space="preserve">ości przedsiębiorstw lokalnych </w:t>
            </w:r>
            <w:r w:rsidR="00395849" w:rsidRPr="00115863">
              <w:rPr>
                <w:b/>
                <w:color w:val="31849B" w:themeColor="accent5" w:themeShade="BF"/>
              </w:rPr>
              <w:t>w</w:t>
            </w:r>
            <w:r w:rsidRPr="00115863">
              <w:rPr>
                <w:b/>
                <w:color w:val="31849B" w:themeColor="accent5" w:themeShade="BF"/>
              </w:rPr>
              <w:t xml:space="preserve"> dziedzinie ochrony środowiska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4348EB" w:rsidP="004348EB">
            <w:pPr>
              <w:spacing w:after="0" w:line="240" w:lineRule="auto"/>
              <w:rPr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t>– wyjaśnia pojęcie</w:t>
            </w:r>
            <w:r w:rsidR="00395849" w:rsidRPr="00115863">
              <w:rPr>
                <w:b/>
                <w:color w:val="31849B" w:themeColor="accent5" w:themeShade="BF"/>
              </w:rPr>
              <w:t>:</w:t>
            </w:r>
            <w:r w:rsidRPr="00115863">
              <w:rPr>
                <w:b/>
                <w:color w:val="31849B" w:themeColor="accent5" w:themeShade="BF"/>
              </w:rPr>
              <w:t xml:space="preserve"> </w:t>
            </w:r>
            <w:r w:rsidR="00395849" w:rsidRPr="00115863">
              <w:rPr>
                <w:b/>
                <w:color w:val="31849B" w:themeColor="accent5" w:themeShade="BF"/>
                <w:shd w:val="clear" w:color="auto" w:fill="FFFFFF"/>
              </w:rPr>
              <w:t>s</w:t>
            </w:r>
            <w:r w:rsidRPr="00115863">
              <w:rPr>
                <w:b/>
                <w:color w:val="31849B" w:themeColor="accent5" w:themeShade="BF"/>
                <w:shd w:val="clear" w:color="auto" w:fill="FFFFFF"/>
              </w:rPr>
              <w:t>połecznie odpowiedzialny biznes</w:t>
            </w:r>
          </w:p>
          <w:p w:rsidR="00395849" w:rsidRPr="00115863" w:rsidRDefault="004348EB" w:rsidP="004348EB">
            <w:pPr>
              <w:spacing w:after="0" w:line="240" w:lineRule="auto"/>
              <w:rPr>
                <w:b/>
                <w:color w:val="31849B" w:themeColor="accent5" w:themeShade="BF"/>
                <w:u w:val="single"/>
              </w:rPr>
            </w:pPr>
            <w:r w:rsidRPr="00115863">
              <w:rPr>
                <w:b/>
                <w:color w:val="31849B" w:themeColor="accent5" w:themeShade="BF"/>
                <w:shd w:val="clear" w:color="auto" w:fill="FFFFFF"/>
              </w:rPr>
              <w:t>–</w:t>
            </w:r>
            <w:r w:rsidR="00395849" w:rsidRPr="00115863">
              <w:rPr>
                <w:b/>
                <w:color w:val="31849B" w:themeColor="accent5" w:themeShade="BF"/>
              </w:rPr>
              <w:t xml:space="preserve"> rozumie istotę i cele społecznej odp</w:t>
            </w:r>
            <w:r w:rsidRPr="00115863">
              <w:rPr>
                <w:b/>
                <w:color w:val="31849B" w:themeColor="accent5" w:themeShade="BF"/>
              </w:rPr>
              <w:t>owiedzialności przedsiębiorstw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4348EB" w:rsidP="0076427F">
            <w:pPr>
              <w:spacing w:after="0" w:line="240" w:lineRule="auto"/>
              <w:rPr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395849" w:rsidRPr="00115863">
              <w:rPr>
                <w:b/>
                <w:color w:val="31849B" w:themeColor="accent5" w:themeShade="BF"/>
              </w:rPr>
              <w:t xml:space="preserve"> </w:t>
            </w:r>
            <w:r w:rsidRPr="00115863">
              <w:rPr>
                <w:b/>
                <w:color w:val="31849B" w:themeColor="accent5" w:themeShade="BF"/>
                <w:shd w:val="clear" w:color="auto" w:fill="FFFFFF"/>
              </w:rPr>
              <w:t xml:space="preserve">wyszukuje informacje </w:t>
            </w:r>
            <w:r w:rsidR="00395849" w:rsidRPr="00115863">
              <w:rPr>
                <w:b/>
                <w:color w:val="31849B" w:themeColor="accent5" w:themeShade="BF"/>
                <w:shd w:val="clear" w:color="auto" w:fill="FFFFFF"/>
              </w:rPr>
              <w:t>o działaniach lokalnych przedsiębiorstw w ramach społecznej odpowiedzialności biznesu</w:t>
            </w:r>
          </w:p>
          <w:p w:rsidR="00395849" w:rsidRPr="00115863" w:rsidRDefault="004348EB" w:rsidP="001D49F8">
            <w:pPr>
              <w:spacing w:after="0" w:line="240" w:lineRule="auto"/>
              <w:rPr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  <w:shd w:val="clear" w:color="auto" w:fill="FFFFFF"/>
              </w:rPr>
              <w:t xml:space="preserve">– </w:t>
            </w:r>
            <w:r w:rsidRPr="00115863">
              <w:rPr>
                <w:b/>
                <w:color w:val="31849B" w:themeColor="accent5" w:themeShade="BF"/>
              </w:rPr>
              <w:t>wyróżnia</w:t>
            </w:r>
            <w:r w:rsidR="00395849" w:rsidRPr="00115863">
              <w:rPr>
                <w:b/>
                <w:color w:val="31849B" w:themeColor="accent5" w:themeShade="BF"/>
              </w:rPr>
              <w:t xml:space="preserve"> </w:t>
            </w:r>
            <w:r w:rsidR="00395849" w:rsidRPr="00115863">
              <w:rPr>
                <w:b/>
                <w:color w:val="31849B" w:themeColor="accent5" w:themeShade="BF"/>
                <w:shd w:val="clear" w:color="auto" w:fill="FFFFFF"/>
              </w:rPr>
              <w:t xml:space="preserve">obszary społecznej odpowiedzialności biznesu według </w:t>
            </w:r>
            <w:r w:rsidR="001D49F8" w:rsidRPr="00115863">
              <w:rPr>
                <w:b/>
                <w:color w:val="31849B" w:themeColor="accent5" w:themeShade="BF"/>
                <w:shd w:val="clear" w:color="auto" w:fill="FFFFFF"/>
              </w:rPr>
              <w:t>n</w:t>
            </w:r>
            <w:r w:rsidRPr="00115863">
              <w:rPr>
                <w:b/>
                <w:color w:val="31849B" w:themeColor="accent5" w:themeShade="BF"/>
                <w:shd w:val="clear" w:color="auto" w:fill="FFFFFF"/>
              </w:rPr>
              <w:t>ormy ISO 26000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4348EB" w:rsidP="0076427F">
            <w:pPr>
              <w:spacing w:after="0" w:line="240" w:lineRule="auto"/>
              <w:rPr>
                <w:b/>
                <w:color w:val="31849B" w:themeColor="accent5" w:themeShade="BF"/>
                <w:shd w:val="clear" w:color="auto" w:fill="FFFFFF"/>
              </w:rPr>
            </w:pPr>
            <w:r w:rsidRPr="00115863">
              <w:rPr>
                <w:b/>
                <w:color w:val="31849B" w:themeColor="accent5" w:themeShade="BF"/>
              </w:rPr>
              <w:t xml:space="preserve">– wyszukuje informacje PR i </w:t>
            </w:r>
            <w:r w:rsidR="001D49F8" w:rsidRPr="00115863">
              <w:rPr>
                <w:b/>
                <w:color w:val="31849B" w:themeColor="accent5" w:themeShade="BF"/>
              </w:rPr>
              <w:t>p</w:t>
            </w:r>
            <w:r w:rsidRPr="00115863">
              <w:rPr>
                <w:b/>
                <w:color w:val="31849B" w:themeColor="accent5" w:themeShade="BF"/>
              </w:rPr>
              <w:t xml:space="preserve">ublicity o działaniach innowacyjnych </w:t>
            </w:r>
            <w:r w:rsidR="00395849" w:rsidRPr="00115863">
              <w:rPr>
                <w:b/>
                <w:color w:val="31849B" w:themeColor="accent5" w:themeShade="BF"/>
              </w:rPr>
              <w:t>lokalnych przedsiębiorstw w dziedzinie społecznej odpowiedzialności biznesu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9" w:rsidRPr="00115863" w:rsidRDefault="004348EB" w:rsidP="0076427F">
            <w:pPr>
              <w:spacing w:after="0" w:line="240" w:lineRule="auto"/>
              <w:rPr>
                <w:b/>
                <w:color w:val="31849B" w:themeColor="accent5" w:themeShade="BF"/>
              </w:rPr>
            </w:pPr>
            <w:r w:rsidRPr="00115863">
              <w:rPr>
                <w:b/>
                <w:color w:val="31849B" w:themeColor="accent5" w:themeShade="BF"/>
              </w:rPr>
              <w:t>–</w:t>
            </w:r>
            <w:r w:rsidR="00395849" w:rsidRPr="00115863">
              <w:rPr>
                <w:b/>
                <w:color w:val="31849B" w:themeColor="accent5" w:themeShade="BF"/>
              </w:rPr>
              <w:t xml:space="preserve"> objaśnia wa</w:t>
            </w:r>
            <w:r w:rsidRPr="00115863">
              <w:rPr>
                <w:b/>
                <w:color w:val="31849B" w:themeColor="accent5" w:themeShade="BF"/>
              </w:rPr>
              <w:t>runki wstępne standardu SA 8000</w:t>
            </w:r>
          </w:p>
        </w:tc>
      </w:tr>
      <w:tr w:rsidR="00BA01E8" w:rsidRPr="00115863" w:rsidTr="00115863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1158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after="0" w:line="240" w:lineRule="auto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E8" w:rsidRPr="00115863" w:rsidRDefault="00BA01E8" w:rsidP="0076427F">
            <w:pPr>
              <w:spacing w:after="0" w:line="240" w:lineRule="auto"/>
              <w:rPr>
                <w:b/>
              </w:rPr>
            </w:pPr>
          </w:p>
        </w:tc>
      </w:tr>
    </w:tbl>
    <w:p w:rsidR="005D0007" w:rsidRPr="00115863" w:rsidRDefault="005D0007" w:rsidP="00D31A68">
      <w:pPr>
        <w:spacing w:after="0" w:line="240" w:lineRule="auto"/>
        <w:rPr>
          <w:b/>
        </w:rPr>
      </w:pPr>
    </w:p>
    <w:sectPr w:rsidR="005D0007" w:rsidRPr="00115863" w:rsidSect="0073704F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DA" w:rsidRDefault="005208DA">
      <w:pPr>
        <w:spacing w:after="0" w:line="240" w:lineRule="auto"/>
      </w:pPr>
      <w:r>
        <w:separator/>
      </w:r>
    </w:p>
  </w:endnote>
  <w:endnote w:type="continuationSeparator" w:id="0">
    <w:p w:rsidR="005208DA" w:rsidRDefault="0052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38" w:rsidRDefault="00E0113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1527">
      <w:rPr>
        <w:noProof/>
      </w:rPr>
      <w:t>2</w:t>
    </w:r>
    <w:r>
      <w:fldChar w:fldCharType="end"/>
    </w:r>
  </w:p>
  <w:p w:rsidR="00E01138" w:rsidRDefault="00E0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DA" w:rsidRDefault="005208DA">
      <w:pPr>
        <w:spacing w:after="0" w:line="240" w:lineRule="auto"/>
      </w:pPr>
      <w:r>
        <w:separator/>
      </w:r>
    </w:p>
  </w:footnote>
  <w:footnote w:type="continuationSeparator" w:id="0">
    <w:p w:rsidR="005208DA" w:rsidRDefault="0052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23"/>
    <w:multiLevelType w:val="hybridMultilevel"/>
    <w:tmpl w:val="1D7C9550"/>
    <w:lvl w:ilvl="0" w:tplc="18F6F47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500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3832D1"/>
    <w:multiLevelType w:val="hybridMultilevel"/>
    <w:tmpl w:val="FD0AF62C"/>
    <w:lvl w:ilvl="0" w:tplc="F9909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E96"/>
    <w:multiLevelType w:val="multilevel"/>
    <w:tmpl w:val="E168DBF4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4" w15:restartNumberingAfterBreak="0">
    <w:nsid w:val="1EEC0BBD"/>
    <w:multiLevelType w:val="hybridMultilevel"/>
    <w:tmpl w:val="FD0AF62C"/>
    <w:lvl w:ilvl="0" w:tplc="F9909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14F8"/>
    <w:multiLevelType w:val="hybridMultilevel"/>
    <w:tmpl w:val="0568CB12"/>
    <w:lvl w:ilvl="0" w:tplc="18F6F4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B5A"/>
    <w:multiLevelType w:val="multilevel"/>
    <w:tmpl w:val="0504B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9313A4"/>
    <w:multiLevelType w:val="hybridMultilevel"/>
    <w:tmpl w:val="4BD23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70BAC"/>
    <w:multiLevelType w:val="hybridMultilevel"/>
    <w:tmpl w:val="8A88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39E0"/>
    <w:multiLevelType w:val="hybridMultilevel"/>
    <w:tmpl w:val="C676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F3933"/>
    <w:multiLevelType w:val="hybridMultilevel"/>
    <w:tmpl w:val="FD7C15A4"/>
    <w:lvl w:ilvl="0" w:tplc="82D83E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C0EEE"/>
    <w:multiLevelType w:val="multilevel"/>
    <w:tmpl w:val="D70A1F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B205B9"/>
    <w:multiLevelType w:val="multilevel"/>
    <w:tmpl w:val="72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5F17CD"/>
    <w:multiLevelType w:val="hybridMultilevel"/>
    <w:tmpl w:val="77E02730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D6D76AF"/>
    <w:multiLevelType w:val="hybridMultilevel"/>
    <w:tmpl w:val="203C1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E29F6"/>
    <w:multiLevelType w:val="hybridMultilevel"/>
    <w:tmpl w:val="10D4E7D4"/>
    <w:lvl w:ilvl="0" w:tplc="594E57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A25F3"/>
    <w:multiLevelType w:val="hybridMultilevel"/>
    <w:tmpl w:val="CCD23E1C"/>
    <w:lvl w:ilvl="0" w:tplc="C186BA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11D7B"/>
    <w:multiLevelType w:val="multilevel"/>
    <w:tmpl w:val="52840BC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712730"/>
    <w:multiLevelType w:val="hybridMultilevel"/>
    <w:tmpl w:val="CCD23E1C"/>
    <w:lvl w:ilvl="0" w:tplc="C186BA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61455"/>
    <w:multiLevelType w:val="multilevel"/>
    <w:tmpl w:val="8A9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126F3"/>
    <w:multiLevelType w:val="hybridMultilevel"/>
    <w:tmpl w:val="03CCE1A8"/>
    <w:lvl w:ilvl="0" w:tplc="18F6F47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84A6A"/>
    <w:multiLevelType w:val="hybridMultilevel"/>
    <w:tmpl w:val="065401D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551E0"/>
    <w:multiLevelType w:val="hybridMultilevel"/>
    <w:tmpl w:val="55762A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5"/>
  </w:num>
  <w:num w:numId="5">
    <w:abstractNumId w:val="1"/>
  </w:num>
  <w:num w:numId="6">
    <w:abstractNumId w:val="14"/>
  </w:num>
  <w:num w:numId="7">
    <w:abstractNumId w:val="22"/>
  </w:num>
  <w:num w:numId="8">
    <w:abstractNumId w:val="10"/>
  </w:num>
  <w:num w:numId="9">
    <w:abstractNumId w:val="23"/>
  </w:num>
  <w:num w:numId="10">
    <w:abstractNumId w:val="9"/>
  </w:num>
  <w:num w:numId="11">
    <w:abstractNumId w:val="15"/>
  </w:num>
  <w:num w:numId="12">
    <w:abstractNumId w:val="3"/>
  </w:num>
  <w:num w:numId="13">
    <w:abstractNumId w:val="4"/>
  </w:num>
  <w:num w:numId="14">
    <w:abstractNumId w:val="2"/>
  </w:num>
  <w:num w:numId="15">
    <w:abstractNumId w:val="17"/>
  </w:num>
  <w:num w:numId="16">
    <w:abstractNumId w:val="19"/>
  </w:num>
  <w:num w:numId="17">
    <w:abstractNumId w:val="16"/>
  </w:num>
  <w:num w:numId="18">
    <w:abstractNumId w:val="7"/>
  </w:num>
  <w:num w:numId="19">
    <w:abstractNumId w:val="8"/>
  </w:num>
  <w:num w:numId="20">
    <w:abstractNumId w:val="6"/>
  </w:num>
  <w:num w:numId="21">
    <w:abstractNumId w:val="18"/>
  </w:num>
  <w:num w:numId="22">
    <w:abstractNumId w:val="20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68"/>
    <w:rsid w:val="00004D91"/>
    <w:rsid w:val="00013E3A"/>
    <w:rsid w:val="00040CC0"/>
    <w:rsid w:val="00043E04"/>
    <w:rsid w:val="000664BF"/>
    <w:rsid w:val="000859EC"/>
    <w:rsid w:val="00092B05"/>
    <w:rsid w:val="000B295F"/>
    <w:rsid w:val="000D17CA"/>
    <w:rsid w:val="000F53B1"/>
    <w:rsid w:val="000F7F21"/>
    <w:rsid w:val="0010556A"/>
    <w:rsid w:val="00107D96"/>
    <w:rsid w:val="00115863"/>
    <w:rsid w:val="001202DE"/>
    <w:rsid w:val="00121E5A"/>
    <w:rsid w:val="001300ED"/>
    <w:rsid w:val="00133729"/>
    <w:rsid w:val="00152108"/>
    <w:rsid w:val="00155E00"/>
    <w:rsid w:val="00160865"/>
    <w:rsid w:val="00167184"/>
    <w:rsid w:val="00175803"/>
    <w:rsid w:val="001825E4"/>
    <w:rsid w:val="00190279"/>
    <w:rsid w:val="0019433C"/>
    <w:rsid w:val="001A1DC8"/>
    <w:rsid w:val="001B0297"/>
    <w:rsid w:val="001B4D5B"/>
    <w:rsid w:val="001B5176"/>
    <w:rsid w:val="001C3523"/>
    <w:rsid w:val="001C6254"/>
    <w:rsid w:val="001D1F78"/>
    <w:rsid w:val="001D49F8"/>
    <w:rsid w:val="001E4611"/>
    <w:rsid w:val="002034C2"/>
    <w:rsid w:val="00205423"/>
    <w:rsid w:val="0020764A"/>
    <w:rsid w:val="00230247"/>
    <w:rsid w:val="00232EFD"/>
    <w:rsid w:val="00244DF1"/>
    <w:rsid w:val="00244F9C"/>
    <w:rsid w:val="002462AC"/>
    <w:rsid w:val="002551A8"/>
    <w:rsid w:val="002810D5"/>
    <w:rsid w:val="00293FAC"/>
    <w:rsid w:val="002A6EC2"/>
    <w:rsid w:val="002C3BCA"/>
    <w:rsid w:val="002D0568"/>
    <w:rsid w:val="002E40EE"/>
    <w:rsid w:val="002E49E8"/>
    <w:rsid w:val="002F046F"/>
    <w:rsid w:val="00301057"/>
    <w:rsid w:val="003217F9"/>
    <w:rsid w:val="00331C14"/>
    <w:rsid w:val="0033499A"/>
    <w:rsid w:val="00341F33"/>
    <w:rsid w:val="003426A1"/>
    <w:rsid w:val="00346784"/>
    <w:rsid w:val="00362048"/>
    <w:rsid w:val="00362A5B"/>
    <w:rsid w:val="003808A5"/>
    <w:rsid w:val="0038645C"/>
    <w:rsid w:val="00395849"/>
    <w:rsid w:val="003A4978"/>
    <w:rsid w:val="003A71B0"/>
    <w:rsid w:val="003B7417"/>
    <w:rsid w:val="003C10B3"/>
    <w:rsid w:val="003C397F"/>
    <w:rsid w:val="003C3CEC"/>
    <w:rsid w:val="003E12EF"/>
    <w:rsid w:val="003F12A0"/>
    <w:rsid w:val="00401592"/>
    <w:rsid w:val="00410667"/>
    <w:rsid w:val="00427FF4"/>
    <w:rsid w:val="004348EB"/>
    <w:rsid w:val="004473A4"/>
    <w:rsid w:val="00460134"/>
    <w:rsid w:val="004612C7"/>
    <w:rsid w:val="0046496C"/>
    <w:rsid w:val="00465EAB"/>
    <w:rsid w:val="00470AAF"/>
    <w:rsid w:val="00481DBF"/>
    <w:rsid w:val="004842E7"/>
    <w:rsid w:val="00486C88"/>
    <w:rsid w:val="004A2AA7"/>
    <w:rsid w:val="004D4F74"/>
    <w:rsid w:val="004D67FE"/>
    <w:rsid w:val="004E0841"/>
    <w:rsid w:val="004E2A82"/>
    <w:rsid w:val="004E4771"/>
    <w:rsid w:val="00502B93"/>
    <w:rsid w:val="005208DA"/>
    <w:rsid w:val="00525970"/>
    <w:rsid w:val="00532096"/>
    <w:rsid w:val="00533A81"/>
    <w:rsid w:val="00555A8F"/>
    <w:rsid w:val="00564ECD"/>
    <w:rsid w:val="005847E4"/>
    <w:rsid w:val="00586F70"/>
    <w:rsid w:val="005945E3"/>
    <w:rsid w:val="005976C1"/>
    <w:rsid w:val="005C5985"/>
    <w:rsid w:val="005D0007"/>
    <w:rsid w:val="005D5702"/>
    <w:rsid w:val="005E6F76"/>
    <w:rsid w:val="005F6D88"/>
    <w:rsid w:val="00640B1C"/>
    <w:rsid w:val="00661B62"/>
    <w:rsid w:val="00662D23"/>
    <w:rsid w:val="00662F9E"/>
    <w:rsid w:val="0068325B"/>
    <w:rsid w:val="0068620F"/>
    <w:rsid w:val="006C4938"/>
    <w:rsid w:val="006E692B"/>
    <w:rsid w:val="007006E6"/>
    <w:rsid w:val="0071184A"/>
    <w:rsid w:val="0072712D"/>
    <w:rsid w:val="0073704F"/>
    <w:rsid w:val="0076427F"/>
    <w:rsid w:val="0077351D"/>
    <w:rsid w:val="00776558"/>
    <w:rsid w:val="007773B6"/>
    <w:rsid w:val="00784145"/>
    <w:rsid w:val="007946C8"/>
    <w:rsid w:val="007A51AA"/>
    <w:rsid w:val="007A69B4"/>
    <w:rsid w:val="007B349D"/>
    <w:rsid w:val="007B47EE"/>
    <w:rsid w:val="007F35E3"/>
    <w:rsid w:val="007F43B7"/>
    <w:rsid w:val="008028C6"/>
    <w:rsid w:val="00804523"/>
    <w:rsid w:val="00810A47"/>
    <w:rsid w:val="008418E3"/>
    <w:rsid w:val="00852BA2"/>
    <w:rsid w:val="00880CCC"/>
    <w:rsid w:val="008B1A5F"/>
    <w:rsid w:val="008C0CA9"/>
    <w:rsid w:val="008C34A8"/>
    <w:rsid w:val="008C4CDF"/>
    <w:rsid w:val="008C5656"/>
    <w:rsid w:val="008C7EEA"/>
    <w:rsid w:val="008E14B8"/>
    <w:rsid w:val="008E7961"/>
    <w:rsid w:val="008F6745"/>
    <w:rsid w:val="0093358C"/>
    <w:rsid w:val="009605ED"/>
    <w:rsid w:val="0096255E"/>
    <w:rsid w:val="00963EC0"/>
    <w:rsid w:val="009722D4"/>
    <w:rsid w:val="00992F2A"/>
    <w:rsid w:val="00995735"/>
    <w:rsid w:val="00996541"/>
    <w:rsid w:val="009A6314"/>
    <w:rsid w:val="009B1CCD"/>
    <w:rsid w:val="009C1A73"/>
    <w:rsid w:val="009D4886"/>
    <w:rsid w:val="009E2E33"/>
    <w:rsid w:val="009F01E8"/>
    <w:rsid w:val="009F1D30"/>
    <w:rsid w:val="009F33D5"/>
    <w:rsid w:val="00A07552"/>
    <w:rsid w:val="00A24E18"/>
    <w:rsid w:val="00A451B7"/>
    <w:rsid w:val="00A460CE"/>
    <w:rsid w:val="00A543DA"/>
    <w:rsid w:val="00A610F0"/>
    <w:rsid w:val="00A6450B"/>
    <w:rsid w:val="00A675C9"/>
    <w:rsid w:val="00A72EF7"/>
    <w:rsid w:val="00A87877"/>
    <w:rsid w:val="00AB70D8"/>
    <w:rsid w:val="00AC346F"/>
    <w:rsid w:val="00AD1164"/>
    <w:rsid w:val="00AD3B88"/>
    <w:rsid w:val="00AD6EEF"/>
    <w:rsid w:val="00AE0DEA"/>
    <w:rsid w:val="00AE0E37"/>
    <w:rsid w:val="00AE2488"/>
    <w:rsid w:val="00AF7C18"/>
    <w:rsid w:val="00B1608D"/>
    <w:rsid w:val="00B235A3"/>
    <w:rsid w:val="00B34C24"/>
    <w:rsid w:val="00B5347C"/>
    <w:rsid w:val="00B617FF"/>
    <w:rsid w:val="00B64A32"/>
    <w:rsid w:val="00B97018"/>
    <w:rsid w:val="00BA01E8"/>
    <w:rsid w:val="00BA451F"/>
    <w:rsid w:val="00BA64BB"/>
    <w:rsid w:val="00BB4124"/>
    <w:rsid w:val="00BC5200"/>
    <w:rsid w:val="00BD4461"/>
    <w:rsid w:val="00BD4AA6"/>
    <w:rsid w:val="00BD5191"/>
    <w:rsid w:val="00BE3713"/>
    <w:rsid w:val="00BE653F"/>
    <w:rsid w:val="00BF2DDC"/>
    <w:rsid w:val="00BF71B1"/>
    <w:rsid w:val="00C006FF"/>
    <w:rsid w:val="00C02F5A"/>
    <w:rsid w:val="00C05B8C"/>
    <w:rsid w:val="00C11CDA"/>
    <w:rsid w:val="00C132A5"/>
    <w:rsid w:val="00C1518D"/>
    <w:rsid w:val="00C15C4D"/>
    <w:rsid w:val="00C16041"/>
    <w:rsid w:val="00C265CC"/>
    <w:rsid w:val="00C30604"/>
    <w:rsid w:val="00C42661"/>
    <w:rsid w:val="00C54A89"/>
    <w:rsid w:val="00C655FE"/>
    <w:rsid w:val="00C70D50"/>
    <w:rsid w:val="00C82DF0"/>
    <w:rsid w:val="00C845A5"/>
    <w:rsid w:val="00CA6247"/>
    <w:rsid w:val="00CA6D59"/>
    <w:rsid w:val="00CB25D4"/>
    <w:rsid w:val="00CC4EBB"/>
    <w:rsid w:val="00CE269C"/>
    <w:rsid w:val="00CE295E"/>
    <w:rsid w:val="00CE4C77"/>
    <w:rsid w:val="00CF1582"/>
    <w:rsid w:val="00CF3279"/>
    <w:rsid w:val="00CF7F22"/>
    <w:rsid w:val="00D00DC9"/>
    <w:rsid w:val="00D159D7"/>
    <w:rsid w:val="00D30A9D"/>
    <w:rsid w:val="00D31A68"/>
    <w:rsid w:val="00D32221"/>
    <w:rsid w:val="00D32851"/>
    <w:rsid w:val="00D33B29"/>
    <w:rsid w:val="00D74291"/>
    <w:rsid w:val="00D74BAD"/>
    <w:rsid w:val="00D83B16"/>
    <w:rsid w:val="00D854D7"/>
    <w:rsid w:val="00D87E51"/>
    <w:rsid w:val="00D9090D"/>
    <w:rsid w:val="00D917C5"/>
    <w:rsid w:val="00DB292B"/>
    <w:rsid w:val="00DB34B6"/>
    <w:rsid w:val="00DD1715"/>
    <w:rsid w:val="00DD35E2"/>
    <w:rsid w:val="00DE2CA8"/>
    <w:rsid w:val="00DF0BA0"/>
    <w:rsid w:val="00E001E7"/>
    <w:rsid w:val="00E01138"/>
    <w:rsid w:val="00E27A3B"/>
    <w:rsid w:val="00E47C41"/>
    <w:rsid w:val="00E51527"/>
    <w:rsid w:val="00E75596"/>
    <w:rsid w:val="00EB2DD4"/>
    <w:rsid w:val="00EC0846"/>
    <w:rsid w:val="00ED1529"/>
    <w:rsid w:val="00ED4873"/>
    <w:rsid w:val="00EF413D"/>
    <w:rsid w:val="00F251E5"/>
    <w:rsid w:val="00F277BA"/>
    <w:rsid w:val="00F30D1A"/>
    <w:rsid w:val="00F30E1F"/>
    <w:rsid w:val="00F43F51"/>
    <w:rsid w:val="00F53EDA"/>
    <w:rsid w:val="00F551A5"/>
    <w:rsid w:val="00F559FF"/>
    <w:rsid w:val="00F679B0"/>
    <w:rsid w:val="00FB1983"/>
    <w:rsid w:val="00FC2C19"/>
    <w:rsid w:val="00FE3BCF"/>
    <w:rsid w:val="00FE6338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5B1F"/>
  <w15:docId w15:val="{AC4F71A6-9F2B-448D-99D9-3A63D51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A68"/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E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E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E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E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E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E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EC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E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E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E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E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E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E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E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E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E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E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E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3E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3E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E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63E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63EC0"/>
    <w:rPr>
      <w:b/>
      <w:bCs/>
    </w:rPr>
  </w:style>
  <w:style w:type="character" w:styleId="Uwydatnienie">
    <w:name w:val="Emphasis"/>
    <w:uiPriority w:val="20"/>
    <w:qFormat/>
    <w:rsid w:val="00963E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63E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3EC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63EC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3E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E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EC0"/>
    <w:rPr>
      <w:b/>
      <w:bCs/>
      <w:i/>
      <w:iCs/>
    </w:rPr>
  </w:style>
  <w:style w:type="character" w:styleId="Wyrnieniedelikatne">
    <w:name w:val="Subtle Emphasis"/>
    <w:uiPriority w:val="19"/>
    <w:qFormat/>
    <w:rsid w:val="00963EC0"/>
    <w:rPr>
      <w:i/>
      <w:iCs/>
    </w:rPr>
  </w:style>
  <w:style w:type="character" w:styleId="Wyrnienieintensywne">
    <w:name w:val="Intense Emphasis"/>
    <w:uiPriority w:val="21"/>
    <w:qFormat/>
    <w:rsid w:val="00963EC0"/>
    <w:rPr>
      <w:b/>
      <w:bCs/>
    </w:rPr>
  </w:style>
  <w:style w:type="character" w:styleId="Odwoaniedelikatne">
    <w:name w:val="Subtle Reference"/>
    <w:uiPriority w:val="31"/>
    <w:qFormat/>
    <w:rsid w:val="00963EC0"/>
    <w:rPr>
      <w:smallCaps/>
    </w:rPr>
  </w:style>
  <w:style w:type="character" w:styleId="Odwoanieintensywne">
    <w:name w:val="Intense Reference"/>
    <w:uiPriority w:val="32"/>
    <w:qFormat/>
    <w:rsid w:val="00963EC0"/>
    <w:rPr>
      <w:smallCaps/>
      <w:spacing w:val="5"/>
      <w:u w:val="single"/>
    </w:rPr>
  </w:style>
  <w:style w:type="character" w:styleId="Tytuksiki">
    <w:name w:val="Book Title"/>
    <w:uiPriority w:val="33"/>
    <w:qFormat/>
    <w:rsid w:val="00963E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3EC0"/>
    <w:pPr>
      <w:outlineLvl w:val="9"/>
    </w:pPr>
    <w:rPr>
      <w:lang w:bidi="en-US"/>
    </w:rPr>
  </w:style>
  <w:style w:type="paragraph" w:customStyle="1" w:styleId="Akapitzlist1">
    <w:name w:val="Akapit z listą1"/>
    <w:basedOn w:val="Normalny"/>
    <w:rsid w:val="00D31A68"/>
    <w:pPr>
      <w:ind w:left="720"/>
    </w:pPr>
  </w:style>
  <w:style w:type="character" w:customStyle="1" w:styleId="NagwekZnak">
    <w:name w:val="Nagłówek Znak"/>
    <w:basedOn w:val="Domylnaczcionkaakapitu"/>
    <w:link w:val="Nagwek"/>
    <w:semiHidden/>
    <w:rsid w:val="00D31A68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semiHidden/>
    <w:rsid w:val="00D31A6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D3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31A68"/>
    <w:rPr>
      <w:rFonts w:ascii="Calibri" w:eastAsia="Times New Roman" w:hAnsi="Calibri" w:cs="Calibri"/>
    </w:rPr>
  </w:style>
  <w:style w:type="character" w:customStyle="1" w:styleId="MapadokumentuZnak">
    <w:name w:val="Mapa dokumentu Znak"/>
    <w:basedOn w:val="Domylnaczcionkaakapitu"/>
    <w:link w:val="Mapadokumentu"/>
    <w:semiHidden/>
    <w:rsid w:val="00D31A6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kumentu">
    <w:name w:val="Document Map"/>
    <w:basedOn w:val="Normalny"/>
    <w:link w:val="MapadokumentuZnak"/>
    <w:semiHidden/>
    <w:rsid w:val="00D31A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1A68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D31A68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A68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A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A68"/>
    <w:rPr>
      <w:rFonts w:ascii="Calibri" w:eastAsia="Times New Roman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A68"/>
    <w:rPr>
      <w:rFonts w:ascii="Calibri" w:eastAsia="Times New Roman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A68"/>
    <w:rPr>
      <w:b/>
      <w:bCs/>
    </w:rPr>
  </w:style>
  <w:style w:type="character" w:customStyle="1" w:styleId="tr">
    <w:name w:val="tr"/>
    <w:basedOn w:val="Domylnaczcionkaakapitu"/>
    <w:rsid w:val="00B5347C"/>
  </w:style>
  <w:style w:type="character" w:styleId="Odwoaniedokomentarza">
    <w:name w:val="annotation reference"/>
    <w:basedOn w:val="Domylnaczcionkaakapitu"/>
    <w:uiPriority w:val="99"/>
    <w:semiHidden/>
    <w:unhideWhenUsed/>
    <w:rsid w:val="00AE0DEA"/>
    <w:rPr>
      <w:sz w:val="16"/>
      <w:szCs w:val="16"/>
    </w:rPr>
  </w:style>
  <w:style w:type="paragraph" w:styleId="Poprawka">
    <w:name w:val="Revision"/>
    <w:hidden/>
    <w:uiPriority w:val="99"/>
    <w:semiHidden/>
    <w:rsid w:val="00AE0DE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4787</Words>
  <Characters>28727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2019-06-04T07:53:00Z</cp:lastPrinted>
  <dcterms:created xsi:type="dcterms:W3CDTF">2023-12-04T16:13:00Z</dcterms:created>
  <dcterms:modified xsi:type="dcterms:W3CDTF">2023-12-04T16:13:00Z</dcterms:modified>
</cp:coreProperties>
</file>